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22" w:rsidRPr="002745D2" w:rsidRDefault="001F2022" w:rsidP="002745D2">
      <w:pPr>
        <w:ind w:left="6096"/>
        <w:jc w:val="left"/>
        <w:rPr>
          <w:rFonts w:eastAsia="Calibri"/>
          <w:spacing w:val="0"/>
        </w:rPr>
      </w:pPr>
      <w:r w:rsidRPr="001155E8">
        <w:rPr>
          <w:rFonts w:eastAsia="Calibri"/>
          <w:spacing w:val="0"/>
        </w:rPr>
        <w:t>ЗАТВЕРДЖЕНО</w:t>
      </w:r>
    </w:p>
    <w:p w:rsidR="001F2022" w:rsidRPr="001155E8" w:rsidRDefault="005A0EDD" w:rsidP="002745D2">
      <w:pPr>
        <w:tabs>
          <w:tab w:val="left" w:pos="6555"/>
        </w:tabs>
        <w:spacing w:after="0"/>
        <w:ind w:left="6096"/>
        <w:jc w:val="left"/>
        <w:rPr>
          <w:rFonts w:eastAsia="Calibri"/>
          <w:spacing w:val="4"/>
        </w:rPr>
      </w:pPr>
      <w:r w:rsidRPr="001155E8">
        <w:rPr>
          <w:rFonts w:eastAsia="Calibri"/>
          <w:spacing w:val="4"/>
        </w:rPr>
        <w:t xml:space="preserve">Рішення </w:t>
      </w:r>
      <w:r w:rsidR="002745D2">
        <w:rPr>
          <w:rFonts w:eastAsia="Calibri"/>
          <w:spacing w:val="4"/>
        </w:rPr>
        <w:t xml:space="preserve">чотирнадцятої </w:t>
      </w:r>
      <w:r w:rsidR="001F2022" w:rsidRPr="001155E8">
        <w:rPr>
          <w:rFonts w:eastAsia="Calibri"/>
          <w:spacing w:val="4"/>
        </w:rPr>
        <w:t xml:space="preserve">сесії </w:t>
      </w:r>
    </w:p>
    <w:p w:rsidR="001F2022" w:rsidRPr="001155E8" w:rsidRDefault="001F2022" w:rsidP="002745D2">
      <w:pPr>
        <w:spacing w:after="0"/>
        <w:ind w:left="6096"/>
        <w:jc w:val="left"/>
        <w:rPr>
          <w:rFonts w:eastAsia="Calibri"/>
          <w:spacing w:val="4"/>
        </w:rPr>
      </w:pPr>
      <w:r w:rsidRPr="001155E8">
        <w:rPr>
          <w:rFonts w:eastAsia="Calibri"/>
          <w:spacing w:val="4"/>
        </w:rPr>
        <w:t xml:space="preserve">Новгород-Сіверської                 </w:t>
      </w:r>
    </w:p>
    <w:p w:rsidR="00471378" w:rsidRPr="001155E8" w:rsidRDefault="001F2022" w:rsidP="002745D2">
      <w:pPr>
        <w:tabs>
          <w:tab w:val="left" w:pos="6555"/>
        </w:tabs>
        <w:spacing w:after="0" w:line="360" w:lineRule="auto"/>
        <w:ind w:left="6096"/>
        <w:jc w:val="left"/>
        <w:rPr>
          <w:rFonts w:eastAsia="Calibri"/>
          <w:spacing w:val="4"/>
        </w:rPr>
      </w:pPr>
      <w:r w:rsidRPr="001155E8">
        <w:rPr>
          <w:rFonts w:eastAsia="Calibri"/>
          <w:spacing w:val="4"/>
        </w:rPr>
        <w:t>міської ради VIIІ скликання</w:t>
      </w:r>
    </w:p>
    <w:p w:rsidR="001F2022" w:rsidRPr="001155E8" w:rsidRDefault="0096680C" w:rsidP="002745D2">
      <w:pPr>
        <w:spacing w:after="0" w:line="360" w:lineRule="auto"/>
        <w:ind w:left="6096"/>
        <w:jc w:val="left"/>
        <w:rPr>
          <w:rFonts w:eastAsia="Calibri"/>
          <w:spacing w:val="4"/>
        </w:rPr>
      </w:pPr>
      <w:r>
        <w:rPr>
          <w:rFonts w:eastAsia="Calibri"/>
          <w:spacing w:val="4"/>
        </w:rPr>
        <w:t>03</w:t>
      </w:r>
      <w:r w:rsidR="002745D2">
        <w:rPr>
          <w:rFonts w:eastAsia="Calibri"/>
          <w:spacing w:val="4"/>
        </w:rPr>
        <w:t xml:space="preserve"> </w:t>
      </w:r>
      <w:r>
        <w:rPr>
          <w:rFonts w:eastAsia="Calibri"/>
          <w:spacing w:val="4"/>
        </w:rPr>
        <w:t>грудня</w:t>
      </w:r>
      <w:r w:rsidR="001F2022" w:rsidRPr="001155E8">
        <w:rPr>
          <w:rFonts w:eastAsia="Calibri"/>
          <w:spacing w:val="4"/>
        </w:rPr>
        <w:t xml:space="preserve"> 2021 року №</w:t>
      </w:r>
      <w:r>
        <w:rPr>
          <w:rFonts w:eastAsia="Calibri"/>
          <w:spacing w:val="4"/>
        </w:rPr>
        <w:t xml:space="preserve"> 457</w:t>
      </w:r>
      <w:r w:rsidR="001F2022" w:rsidRPr="001155E8">
        <w:rPr>
          <w:rFonts w:eastAsia="Calibri"/>
          <w:spacing w:val="4"/>
        </w:rPr>
        <w:t xml:space="preserve"> </w:t>
      </w:r>
    </w:p>
    <w:p w:rsidR="0096680C" w:rsidRDefault="0096680C" w:rsidP="00C81A2B">
      <w:pPr>
        <w:spacing w:after="0"/>
        <w:jc w:val="center"/>
        <w:rPr>
          <w:b/>
        </w:rPr>
      </w:pPr>
    </w:p>
    <w:p w:rsidR="00624B61" w:rsidRPr="001155E8" w:rsidRDefault="00407ACB" w:rsidP="00C81A2B">
      <w:pPr>
        <w:spacing w:after="0"/>
        <w:jc w:val="center"/>
        <w:rPr>
          <w:b/>
        </w:rPr>
      </w:pPr>
      <w:r w:rsidRPr="001155E8">
        <w:rPr>
          <w:b/>
        </w:rPr>
        <w:t>ПОЛОЖЕННЯ</w:t>
      </w:r>
    </w:p>
    <w:p w:rsidR="00407ACB" w:rsidRPr="001155E8" w:rsidRDefault="005E6C6E" w:rsidP="00C81A2B">
      <w:pPr>
        <w:spacing w:after="0"/>
        <w:jc w:val="center"/>
        <w:rPr>
          <w:b/>
        </w:rPr>
      </w:pPr>
      <w:r w:rsidRPr="001155E8">
        <w:rPr>
          <w:b/>
        </w:rPr>
        <w:t xml:space="preserve">про </w:t>
      </w:r>
      <w:r w:rsidR="00826EEE" w:rsidRPr="001155E8">
        <w:rPr>
          <w:b/>
        </w:rPr>
        <w:t xml:space="preserve"> оренду комунального майна</w:t>
      </w:r>
      <w:r w:rsidR="002D3F7F" w:rsidRPr="001155E8">
        <w:rPr>
          <w:b/>
        </w:rPr>
        <w:t xml:space="preserve"> </w:t>
      </w:r>
    </w:p>
    <w:p w:rsidR="00624B61" w:rsidRPr="001155E8" w:rsidRDefault="00623BE3" w:rsidP="00A57A3E">
      <w:pPr>
        <w:spacing w:after="0"/>
        <w:jc w:val="center"/>
        <w:rPr>
          <w:b/>
        </w:rPr>
      </w:pPr>
      <w:r w:rsidRPr="001155E8">
        <w:rPr>
          <w:b/>
        </w:rPr>
        <w:t>Новгород-Сіверської</w:t>
      </w:r>
      <w:r w:rsidR="00407ACB" w:rsidRPr="001155E8">
        <w:rPr>
          <w:b/>
        </w:rPr>
        <w:t xml:space="preserve"> </w:t>
      </w:r>
      <w:r w:rsidR="00624B61" w:rsidRPr="001155E8">
        <w:rPr>
          <w:b/>
        </w:rPr>
        <w:t>міської територіальної громади</w:t>
      </w:r>
    </w:p>
    <w:p w:rsidR="00624B61" w:rsidRPr="001155E8" w:rsidRDefault="00624B61" w:rsidP="00753013">
      <w:pPr>
        <w:spacing w:after="0"/>
        <w:ind w:right="-1" w:firstLine="851"/>
      </w:pPr>
    </w:p>
    <w:p w:rsidR="00624B61" w:rsidRPr="001155E8" w:rsidRDefault="00624B61" w:rsidP="006558CE">
      <w:pPr>
        <w:spacing w:after="0"/>
        <w:jc w:val="center"/>
        <w:rPr>
          <w:b/>
        </w:rPr>
      </w:pPr>
      <w:r w:rsidRPr="001155E8">
        <w:rPr>
          <w:b/>
        </w:rPr>
        <w:t>ЗАГАЛЬНА ЧАСТИНА</w:t>
      </w:r>
    </w:p>
    <w:p w:rsidR="0006579D" w:rsidRPr="001155E8" w:rsidRDefault="0006579D" w:rsidP="006558CE">
      <w:pPr>
        <w:spacing w:after="0"/>
        <w:jc w:val="center"/>
        <w:rPr>
          <w:b/>
        </w:rPr>
      </w:pPr>
    </w:p>
    <w:p w:rsidR="00010EAB" w:rsidRPr="001155E8" w:rsidRDefault="00624B61" w:rsidP="00407ACB">
      <w:pPr>
        <w:spacing w:after="0"/>
        <w:ind w:firstLine="709"/>
      </w:pPr>
      <w:r w:rsidRPr="001155E8">
        <w:t xml:space="preserve">1. Положення про оренду комунального майна </w:t>
      </w:r>
      <w:proofErr w:type="spellStart"/>
      <w:r w:rsidR="00623BE3" w:rsidRPr="001155E8">
        <w:t>Новгород-Северської</w:t>
      </w:r>
      <w:proofErr w:type="spellEnd"/>
      <w:r w:rsidR="00623BE3" w:rsidRPr="001155E8">
        <w:t xml:space="preserve"> </w:t>
      </w:r>
      <w:r w:rsidRPr="001155E8">
        <w:t xml:space="preserve"> мі</w:t>
      </w:r>
      <w:r w:rsidR="004F5E85" w:rsidRPr="001155E8">
        <w:t>ської територіальної громади (</w:t>
      </w:r>
      <w:r w:rsidRPr="001155E8">
        <w:t xml:space="preserve">далі – Положення) розроблене на підставі </w:t>
      </w:r>
      <w:r w:rsidR="00830AF4" w:rsidRPr="001155E8">
        <w:t>статей</w:t>
      </w:r>
      <w:r w:rsidR="00407ACB" w:rsidRPr="001155E8">
        <w:t xml:space="preserve"> 24, 78,</w:t>
      </w:r>
      <w:r w:rsidRPr="001155E8">
        <w:t>78</w:t>
      </w:r>
      <w:r w:rsidRPr="001155E8">
        <w:rPr>
          <w:vertAlign w:val="superscript"/>
        </w:rPr>
        <w:t>1</w:t>
      </w:r>
      <w:r w:rsidRPr="001155E8">
        <w:t>, Господарського кодексу України, ст</w:t>
      </w:r>
      <w:r w:rsidR="00D878E5" w:rsidRPr="001155E8">
        <w:t>атей</w:t>
      </w:r>
      <w:r w:rsidRPr="001155E8">
        <w:t xml:space="preserve"> 169, 172, 182, 327 Цивільного кодексу України, Закону України «Про оренду держ</w:t>
      </w:r>
      <w:r w:rsidR="00623BE3" w:rsidRPr="001155E8">
        <w:t>авного та комунального майна»</w:t>
      </w:r>
      <w:r w:rsidR="00407ACB" w:rsidRPr="001155E8">
        <w:t xml:space="preserve"> (далі – Закон)</w:t>
      </w:r>
      <w:r w:rsidR="00623BE3" w:rsidRPr="001155E8">
        <w:t xml:space="preserve"> №</w:t>
      </w:r>
      <w:r w:rsidRPr="001155E8">
        <w:t>157-IX від 03</w:t>
      </w:r>
      <w:r w:rsidR="00830AF4" w:rsidRPr="001155E8">
        <w:t xml:space="preserve"> жовтня </w:t>
      </w:r>
      <w:r w:rsidRPr="001155E8">
        <w:t>2019 р</w:t>
      </w:r>
      <w:r w:rsidR="00830AF4" w:rsidRPr="001155E8">
        <w:t>оку</w:t>
      </w:r>
      <w:r w:rsidR="00407ACB" w:rsidRPr="001155E8">
        <w:t>,</w:t>
      </w:r>
      <w:r w:rsidRPr="001155E8">
        <w:t xml:space="preserve"> постанов К</w:t>
      </w:r>
      <w:r w:rsidR="00D878E5" w:rsidRPr="001155E8">
        <w:t xml:space="preserve">абінету </w:t>
      </w:r>
      <w:r w:rsidRPr="001155E8">
        <w:t>М</w:t>
      </w:r>
      <w:r w:rsidR="00D878E5" w:rsidRPr="001155E8">
        <w:t xml:space="preserve">іністрів </w:t>
      </w:r>
      <w:proofErr w:type="spellStart"/>
      <w:r w:rsidRPr="001155E8">
        <w:t>У</w:t>
      </w:r>
      <w:r w:rsidR="00D878E5" w:rsidRPr="001155E8">
        <w:t>країни</w:t>
      </w:r>
      <w:r w:rsidR="00623BE3" w:rsidRPr="001155E8">
        <w:t>від</w:t>
      </w:r>
      <w:proofErr w:type="spellEnd"/>
      <w:r w:rsidR="00623BE3" w:rsidRPr="001155E8">
        <w:t xml:space="preserve"> 03 червня 2020 року </w:t>
      </w:r>
      <w:r w:rsidR="00D878E5" w:rsidRPr="001155E8">
        <w:t xml:space="preserve">№ 483 </w:t>
      </w:r>
      <w:r w:rsidRPr="001155E8">
        <w:t>«Деякі питання оренди державного та комунальн</w:t>
      </w:r>
      <w:r w:rsidR="00830AF4" w:rsidRPr="001155E8">
        <w:t>ого майна»</w:t>
      </w:r>
      <w:r w:rsidR="005F51D3">
        <w:t>,</w:t>
      </w:r>
      <w:r w:rsidR="005F51D3" w:rsidRPr="005F51D3">
        <w:rPr>
          <w:rFonts w:cstheme="minorBidi"/>
          <w:spacing w:val="0"/>
          <w:szCs w:val="22"/>
          <w:lang w:bidi="uk-UA"/>
        </w:rPr>
        <w:t xml:space="preserve"> </w:t>
      </w:r>
      <w:r w:rsidR="005F51D3" w:rsidRPr="005F51D3">
        <w:rPr>
          <w:lang w:bidi="uk-UA"/>
        </w:rPr>
        <w:t>від 28.04</w:t>
      </w:r>
      <w:r w:rsidR="00D245C2">
        <w:rPr>
          <w:lang w:bidi="uk-UA"/>
        </w:rPr>
        <w:t>.</w:t>
      </w:r>
      <w:r w:rsidR="005F51D3" w:rsidRPr="005F51D3">
        <w:rPr>
          <w:lang w:bidi="uk-UA"/>
        </w:rPr>
        <w:t>2021 №</w:t>
      </w:r>
      <w:r w:rsidR="00D245C2">
        <w:rPr>
          <w:lang w:bidi="uk-UA"/>
        </w:rPr>
        <w:t xml:space="preserve"> </w:t>
      </w:r>
      <w:r w:rsidR="005F51D3" w:rsidRPr="005F51D3">
        <w:rPr>
          <w:lang w:bidi="uk-UA"/>
        </w:rPr>
        <w:t>630 «Деякі питання розрахунку орендної плати за державне майно»,</w:t>
      </w:r>
      <w:r w:rsidR="00830AF4" w:rsidRPr="001155E8">
        <w:t xml:space="preserve"> </w:t>
      </w:r>
      <w:r w:rsidR="00407ACB" w:rsidRPr="001155E8">
        <w:t xml:space="preserve">статей 26, 59, 60 Закону України «Про місцеве самоврядування в Україні». </w:t>
      </w:r>
    </w:p>
    <w:p w:rsidR="00624B61" w:rsidRPr="001155E8" w:rsidRDefault="00624B61" w:rsidP="006558CE">
      <w:pPr>
        <w:spacing w:after="0"/>
        <w:ind w:firstLine="709"/>
      </w:pPr>
      <w:r w:rsidRPr="001155E8">
        <w:t>2. Це Положення регулює:</w:t>
      </w:r>
    </w:p>
    <w:p w:rsidR="00624B61" w:rsidRPr="001155E8" w:rsidRDefault="00D245C2" w:rsidP="00407ACB">
      <w:pPr>
        <w:spacing w:after="0"/>
      </w:pPr>
      <w:r>
        <w:tab/>
      </w:r>
      <w:r w:rsidR="00624B61" w:rsidRPr="001155E8">
        <w:t>- організаційні відносини, пов'язані з передачею в оренду комунального майна</w:t>
      </w:r>
      <w:r w:rsidR="00407ACB" w:rsidRPr="001155E8">
        <w:t xml:space="preserve"> (далі - майно), що перебуває у власності територіальної громади;</w:t>
      </w:r>
    </w:p>
    <w:p w:rsidR="00624B61" w:rsidRPr="001155E8" w:rsidRDefault="0006579D" w:rsidP="006558CE">
      <w:pPr>
        <w:spacing w:after="0"/>
        <w:ind w:firstLine="709"/>
      </w:pPr>
      <w:r w:rsidRPr="001155E8">
        <w:t xml:space="preserve">- </w:t>
      </w:r>
      <w:r w:rsidR="00624B61" w:rsidRPr="001155E8">
        <w:t>майнові відносини між орендодавцями та орендарями щодо господарського використання комунального майна територіальної громади.</w:t>
      </w:r>
    </w:p>
    <w:p w:rsidR="00624B61" w:rsidRPr="001155E8" w:rsidRDefault="00624B61" w:rsidP="006558CE">
      <w:pPr>
        <w:spacing w:after="0"/>
        <w:ind w:firstLine="709"/>
      </w:pPr>
      <w:r w:rsidRPr="001155E8">
        <w:t xml:space="preserve">3. </w:t>
      </w:r>
      <w:r w:rsidR="00A8017C" w:rsidRPr="001155E8">
        <w:t>Терміни не визначені у</w:t>
      </w:r>
      <w:r w:rsidRPr="001155E8">
        <w:t xml:space="preserve"> цьому Положенні</w:t>
      </w:r>
      <w:r w:rsidR="00A8017C" w:rsidRPr="001155E8">
        <w:t>,</w:t>
      </w:r>
      <w:r w:rsidRPr="001155E8">
        <w:t xml:space="preserve"> вживаються у значеннях, встановлених Законом.</w:t>
      </w:r>
    </w:p>
    <w:p w:rsidR="00624B61" w:rsidRPr="001155E8" w:rsidRDefault="00624B61" w:rsidP="006558CE">
      <w:pPr>
        <w:spacing w:after="0"/>
        <w:ind w:firstLine="709"/>
      </w:pPr>
      <w:r w:rsidRPr="001155E8">
        <w:t>4. Передача майна комунальної власності територіальної громади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w:t>
      </w:r>
    </w:p>
    <w:p w:rsidR="00624B61" w:rsidRPr="001155E8" w:rsidRDefault="00624B61" w:rsidP="00D878E5">
      <w:pPr>
        <w:spacing w:after="0"/>
        <w:ind w:firstLine="851"/>
      </w:pPr>
    </w:p>
    <w:p w:rsidR="00624B61" w:rsidRPr="001155E8" w:rsidRDefault="00624B61" w:rsidP="006558CE">
      <w:pPr>
        <w:spacing w:after="0"/>
        <w:jc w:val="center"/>
        <w:rPr>
          <w:b/>
        </w:rPr>
      </w:pPr>
      <w:r w:rsidRPr="001155E8">
        <w:rPr>
          <w:b/>
        </w:rPr>
        <w:t>ОБ’ЄКТИ ОРЕНДИ</w:t>
      </w:r>
    </w:p>
    <w:p w:rsidR="00E16E61" w:rsidRPr="001E3810" w:rsidRDefault="00E16E61" w:rsidP="006558CE">
      <w:pPr>
        <w:spacing w:after="0"/>
        <w:jc w:val="center"/>
        <w:rPr>
          <w:b/>
        </w:rPr>
      </w:pPr>
    </w:p>
    <w:p w:rsidR="00624B61" w:rsidRPr="001E3810" w:rsidRDefault="00624B61" w:rsidP="006558CE">
      <w:pPr>
        <w:spacing w:after="0"/>
        <w:ind w:left="709"/>
      </w:pPr>
      <w:r w:rsidRPr="001E3810">
        <w:t>5. Об’єктами оренди є:</w:t>
      </w:r>
    </w:p>
    <w:p w:rsidR="00624B61" w:rsidRPr="001E3810" w:rsidRDefault="00624B61" w:rsidP="006558CE">
      <w:pPr>
        <w:spacing w:after="0"/>
        <w:ind w:firstLine="709"/>
        <w:jc w:val="left"/>
      </w:pPr>
      <w:r w:rsidRPr="001E3810">
        <w:t>- єдині майнові комплекси підприємств, їхніх відокремлених структурних підрозділів;</w:t>
      </w:r>
    </w:p>
    <w:p w:rsidR="00624B61" w:rsidRPr="001E3810" w:rsidRDefault="00624B61" w:rsidP="006558CE">
      <w:pPr>
        <w:spacing w:after="0"/>
        <w:ind w:left="709"/>
      </w:pPr>
      <w:r w:rsidRPr="001E3810">
        <w:t>- нерухоме майно (будівлі, споруди, приміщення, а також їх частини);</w:t>
      </w:r>
    </w:p>
    <w:p w:rsidR="00624B61" w:rsidRPr="001E3810" w:rsidRDefault="00624B61" w:rsidP="006558CE">
      <w:pPr>
        <w:spacing w:after="0"/>
        <w:ind w:left="709"/>
      </w:pPr>
      <w:r w:rsidRPr="001E3810">
        <w:t>- інше окреме індивідуально визначене майно;</w:t>
      </w:r>
    </w:p>
    <w:p w:rsidR="00F85159" w:rsidRPr="001E3810" w:rsidRDefault="00F85159" w:rsidP="00D245C2">
      <w:pPr>
        <w:pStyle w:val="rvps2"/>
        <w:shd w:val="clear" w:color="auto" w:fill="FFFFFF"/>
        <w:spacing w:before="0" w:beforeAutospacing="0" w:after="150" w:afterAutospacing="0"/>
        <w:ind w:firstLine="709"/>
        <w:jc w:val="both"/>
        <w:rPr>
          <w:sz w:val="28"/>
          <w:szCs w:val="28"/>
        </w:rPr>
      </w:pPr>
      <w:r w:rsidRPr="001E3810">
        <w:rPr>
          <w:sz w:val="28"/>
          <w:szCs w:val="28"/>
        </w:rPr>
        <w:lastRenderedPageBreak/>
        <w:t>-</w:t>
      </w:r>
      <w:r w:rsidR="00D245C2">
        <w:rPr>
          <w:sz w:val="28"/>
          <w:szCs w:val="28"/>
          <w:lang w:val="uk-UA"/>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що</w:t>
      </w:r>
      <w:proofErr w:type="spellEnd"/>
      <w:r w:rsidRPr="001E3810">
        <w:rPr>
          <w:sz w:val="28"/>
          <w:szCs w:val="28"/>
        </w:rPr>
        <w:t xml:space="preserve"> не </w:t>
      </w:r>
      <w:proofErr w:type="spellStart"/>
      <w:r w:rsidRPr="001E3810">
        <w:rPr>
          <w:sz w:val="28"/>
          <w:szCs w:val="28"/>
        </w:rPr>
        <w:t>увійшло</w:t>
      </w:r>
      <w:proofErr w:type="spellEnd"/>
      <w:r w:rsidRPr="001E3810">
        <w:rPr>
          <w:sz w:val="28"/>
          <w:szCs w:val="28"/>
        </w:rPr>
        <w:t xml:space="preserve"> до статутного </w:t>
      </w:r>
      <w:proofErr w:type="spellStart"/>
      <w:r w:rsidRPr="001E3810">
        <w:rPr>
          <w:sz w:val="28"/>
          <w:szCs w:val="28"/>
        </w:rPr>
        <w:t>капіталу</w:t>
      </w:r>
      <w:proofErr w:type="spellEnd"/>
      <w:r w:rsidRPr="001E3810">
        <w:rPr>
          <w:sz w:val="28"/>
          <w:szCs w:val="28"/>
        </w:rPr>
        <w:t xml:space="preserve"> </w:t>
      </w:r>
      <w:proofErr w:type="spellStart"/>
      <w:r w:rsidRPr="001E3810">
        <w:rPr>
          <w:sz w:val="28"/>
          <w:szCs w:val="28"/>
        </w:rPr>
        <w:t>господарських</w:t>
      </w:r>
      <w:proofErr w:type="spellEnd"/>
      <w:r w:rsidRPr="001E3810">
        <w:rPr>
          <w:sz w:val="28"/>
          <w:szCs w:val="28"/>
        </w:rPr>
        <w:t xml:space="preserve"> </w:t>
      </w:r>
      <w:proofErr w:type="spellStart"/>
      <w:r w:rsidRPr="001E3810">
        <w:rPr>
          <w:sz w:val="28"/>
          <w:szCs w:val="28"/>
        </w:rPr>
        <w:t>товариств</w:t>
      </w:r>
      <w:proofErr w:type="spellEnd"/>
      <w:r w:rsidRPr="001E3810">
        <w:rPr>
          <w:sz w:val="28"/>
          <w:szCs w:val="28"/>
        </w:rPr>
        <w:t xml:space="preserve">, </w:t>
      </w:r>
      <w:proofErr w:type="spellStart"/>
      <w:r w:rsidRPr="001E3810">
        <w:rPr>
          <w:sz w:val="28"/>
          <w:szCs w:val="28"/>
        </w:rPr>
        <w:t>створених</w:t>
      </w:r>
      <w:proofErr w:type="spellEnd"/>
      <w:r w:rsidRPr="001E3810">
        <w:rPr>
          <w:sz w:val="28"/>
          <w:szCs w:val="28"/>
        </w:rPr>
        <w:t xml:space="preserve"> у </w:t>
      </w:r>
      <w:proofErr w:type="spellStart"/>
      <w:r w:rsidRPr="001E3810">
        <w:rPr>
          <w:sz w:val="28"/>
          <w:szCs w:val="28"/>
        </w:rPr>
        <w:t>процесі</w:t>
      </w:r>
      <w:proofErr w:type="spellEnd"/>
      <w:r w:rsidRPr="001E3810">
        <w:rPr>
          <w:sz w:val="28"/>
          <w:szCs w:val="28"/>
        </w:rPr>
        <w:t xml:space="preserve"> </w:t>
      </w:r>
      <w:proofErr w:type="spellStart"/>
      <w:r w:rsidRPr="001E3810">
        <w:rPr>
          <w:sz w:val="28"/>
          <w:szCs w:val="28"/>
        </w:rPr>
        <w:t>приватизації</w:t>
      </w:r>
      <w:proofErr w:type="spellEnd"/>
      <w:r w:rsidRPr="001E3810">
        <w:rPr>
          <w:sz w:val="28"/>
          <w:szCs w:val="28"/>
        </w:rPr>
        <w:t xml:space="preserve">, а </w:t>
      </w:r>
      <w:proofErr w:type="spellStart"/>
      <w:r w:rsidRPr="001E3810">
        <w:rPr>
          <w:sz w:val="28"/>
          <w:szCs w:val="28"/>
        </w:rPr>
        <w:t>також</w:t>
      </w:r>
      <w:proofErr w:type="spellEnd"/>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заборонене</w:t>
      </w:r>
      <w:proofErr w:type="spellEnd"/>
      <w:r w:rsidRPr="001E3810">
        <w:rPr>
          <w:sz w:val="28"/>
          <w:szCs w:val="28"/>
        </w:rPr>
        <w:t xml:space="preserve"> до </w:t>
      </w:r>
      <w:proofErr w:type="spellStart"/>
      <w:r w:rsidRPr="001E3810">
        <w:rPr>
          <w:sz w:val="28"/>
          <w:szCs w:val="28"/>
        </w:rPr>
        <w:t>приватизації</w:t>
      </w:r>
      <w:proofErr w:type="spellEnd"/>
      <w:r w:rsidRPr="001E3810">
        <w:rPr>
          <w:sz w:val="28"/>
          <w:szCs w:val="28"/>
        </w:rPr>
        <w:t xml:space="preserve">, яке </w:t>
      </w:r>
      <w:proofErr w:type="spellStart"/>
      <w:r w:rsidRPr="001E3810">
        <w:rPr>
          <w:sz w:val="28"/>
          <w:szCs w:val="28"/>
        </w:rPr>
        <w:t>може</w:t>
      </w:r>
      <w:proofErr w:type="spellEnd"/>
      <w:r w:rsidRPr="001E3810">
        <w:rPr>
          <w:sz w:val="28"/>
          <w:szCs w:val="28"/>
        </w:rPr>
        <w:t xml:space="preserve"> при </w:t>
      </w:r>
      <w:proofErr w:type="spellStart"/>
      <w:r w:rsidRPr="001E3810">
        <w:rPr>
          <w:sz w:val="28"/>
          <w:szCs w:val="28"/>
        </w:rPr>
        <w:t>перетворенні</w:t>
      </w:r>
      <w:proofErr w:type="spellEnd"/>
      <w:r w:rsidRPr="001E3810">
        <w:rPr>
          <w:sz w:val="28"/>
          <w:szCs w:val="28"/>
        </w:rPr>
        <w:t xml:space="preserve"> державного </w:t>
      </w:r>
      <w:proofErr w:type="spellStart"/>
      <w:proofErr w:type="gramStart"/>
      <w:r w:rsidRPr="001E3810">
        <w:rPr>
          <w:sz w:val="28"/>
          <w:szCs w:val="28"/>
        </w:rPr>
        <w:t>п</w:t>
      </w:r>
      <w:proofErr w:type="gramEnd"/>
      <w:r w:rsidRPr="001E3810">
        <w:rPr>
          <w:sz w:val="28"/>
          <w:szCs w:val="28"/>
        </w:rPr>
        <w:t>ідприємства</w:t>
      </w:r>
      <w:proofErr w:type="spellEnd"/>
      <w:r w:rsidRPr="001E3810">
        <w:rPr>
          <w:sz w:val="28"/>
          <w:szCs w:val="28"/>
        </w:rPr>
        <w:t xml:space="preserve"> в </w:t>
      </w:r>
      <w:proofErr w:type="spellStart"/>
      <w:r w:rsidRPr="001E3810">
        <w:rPr>
          <w:sz w:val="28"/>
          <w:szCs w:val="28"/>
        </w:rPr>
        <w:t>господарське</w:t>
      </w:r>
      <w:proofErr w:type="spellEnd"/>
      <w:r w:rsidRPr="001E3810">
        <w:rPr>
          <w:sz w:val="28"/>
          <w:szCs w:val="28"/>
        </w:rPr>
        <w:t xml:space="preserve"> </w:t>
      </w:r>
      <w:proofErr w:type="spellStart"/>
      <w:r w:rsidRPr="001E3810">
        <w:rPr>
          <w:sz w:val="28"/>
          <w:szCs w:val="28"/>
        </w:rPr>
        <w:t>товариство</w:t>
      </w:r>
      <w:proofErr w:type="spellEnd"/>
      <w:r w:rsidRPr="001E3810">
        <w:rPr>
          <w:sz w:val="28"/>
          <w:szCs w:val="28"/>
        </w:rPr>
        <w:t xml:space="preserve"> </w:t>
      </w:r>
      <w:proofErr w:type="spellStart"/>
      <w:r w:rsidRPr="001E3810">
        <w:rPr>
          <w:sz w:val="28"/>
          <w:szCs w:val="28"/>
        </w:rPr>
        <w:t>надаватись</w:t>
      </w:r>
      <w:proofErr w:type="spellEnd"/>
      <w:r w:rsidRPr="001E3810">
        <w:rPr>
          <w:sz w:val="28"/>
          <w:szCs w:val="28"/>
        </w:rPr>
        <w:t xml:space="preserve"> такому </w:t>
      </w:r>
      <w:proofErr w:type="spellStart"/>
      <w:r w:rsidRPr="001E3810">
        <w:rPr>
          <w:sz w:val="28"/>
          <w:szCs w:val="28"/>
        </w:rPr>
        <w:t>товариству</w:t>
      </w:r>
      <w:proofErr w:type="spellEnd"/>
      <w:r w:rsidRPr="001E3810">
        <w:rPr>
          <w:sz w:val="28"/>
          <w:szCs w:val="28"/>
        </w:rPr>
        <w:t xml:space="preserve"> на правах </w:t>
      </w:r>
      <w:proofErr w:type="spellStart"/>
      <w:r w:rsidRPr="001E3810">
        <w:rPr>
          <w:sz w:val="28"/>
          <w:szCs w:val="28"/>
        </w:rPr>
        <w:t>оренди</w:t>
      </w:r>
      <w:proofErr w:type="spellEnd"/>
      <w:r w:rsidRPr="001E3810">
        <w:rPr>
          <w:sz w:val="28"/>
          <w:szCs w:val="28"/>
        </w:rPr>
        <w:t>;</w:t>
      </w:r>
    </w:p>
    <w:p w:rsidR="00F85159" w:rsidRPr="001E3810" w:rsidRDefault="00F85159" w:rsidP="00D245C2">
      <w:pPr>
        <w:pStyle w:val="rvps2"/>
        <w:shd w:val="clear" w:color="auto" w:fill="FFFFFF"/>
        <w:spacing w:before="0" w:beforeAutospacing="0" w:after="150" w:afterAutospacing="0"/>
        <w:ind w:firstLine="709"/>
        <w:jc w:val="both"/>
        <w:rPr>
          <w:sz w:val="28"/>
          <w:szCs w:val="28"/>
        </w:rPr>
      </w:pPr>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щодо</w:t>
      </w:r>
      <w:proofErr w:type="spellEnd"/>
      <w:r w:rsidRPr="001E3810">
        <w:rPr>
          <w:sz w:val="28"/>
          <w:szCs w:val="28"/>
        </w:rPr>
        <w:t xml:space="preserve"> </w:t>
      </w:r>
      <w:proofErr w:type="spellStart"/>
      <w:r w:rsidRPr="001E3810">
        <w:rPr>
          <w:sz w:val="28"/>
          <w:szCs w:val="28"/>
        </w:rPr>
        <w:t>якого</w:t>
      </w:r>
      <w:proofErr w:type="spellEnd"/>
      <w:r w:rsidRPr="001E3810">
        <w:rPr>
          <w:sz w:val="28"/>
          <w:szCs w:val="28"/>
        </w:rPr>
        <w:t xml:space="preserve"> до статутного </w:t>
      </w:r>
      <w:proofErr w:type="spellStart"/>
      <w:r w:rsidRPr="001E3810">
        <w:rPr>
          <w:sz w:val="28"/>
          <w:szCs w:val="28"/>
        </w:rPr>
        <w:t>капіталу</w:t>
      </w:r>
      <w:proofErr w:type="spellEnd"/>
      <w:r w:rsidRPr="001E3810">
        <w:rPr>
          <w:sz w:val="28"/>
          <w:szCs w:val="28"/>
        </w:rPr>
        <w:t xml:space="preserve"> внесено право </w:t>
      </w:r>
      <w:proofErr w:type="spellStart"/>
      <w:r w:rsidRPr="001E3810">
        <w:rPr>
          <w:sz w:val="28"/>
          <w:szCs w:val="28"/>
        </w:rPr>
        <w:t>господарського</w:t>
      </w:r>
      <w:proofErr w:type="spellEnd"/>
      <w:r w:rsidRPr="001E3810">
        <w:rPr>
          <w:sz w:val="28"/>
          <w:szCs w:val="28"/>
        </w:rPr>
        <w:t xml:space="preserve"> </w:t>
      </w:r>
      <w:proofErr w:type="spellStart"/>
      <w:r w:rsidRPr="001E3810">
        <w:rPr>
          <w:sz w:val="28"/>
          <w:szCs w:val="28"/>
        </w:rPr>
        <w:t>відання</w:t>
      </w:r>
      <w:proofErr w:type="spellEnd"/>
      <w:r w:rsidRPr="001E3810">
        <w:rPr>
          <w:sz w:val="28"/>
          <w:szCs w:val="28"/>
        </w:rPr>
        <w:t xml:space="preserve"> на </w:t>
      </w:r>
      <w:proofErr w:type="spellStart"/>
      <w:r w:rsidRPr="001E3810">
        <w:rPr>
          <w:sz w:val="28"/>
          <w:szCs w:val="28"/>
        </w:rPr>
        <w:t>майно</w:t>
      </w:r>
      <w:proofErr w:type="spellEnd"/>
      <w:r w:rsidRPr="001E3810">
        <w:rPr>
          <w:sz w:val="28"/>
          <w:szCs w:val="28"/>
        </w:rPr>
        <w:t>;</w:t>
      </w:r>
    </w:p>
    <w:p w:rsidR="00F85159" w:rsidRPr="001E3810" w:rsidRDefault="00F85159" w:rsidP="00D245C2">
      <w:pPr>
        <w:pStyle w:val="rvps2"/>
        <w:shd w:val="clear" w:color="auto" w:fill="FFFFFF"/>
        <w:spacing w:before="0" w:beforeAutospacing="0" w:after="150" w:afterAutospacing="0"/>
        <w:ind w:firstLine="709"/>
        <w:jc w:val="both"/>
        <w:rPr>
          <w:sz w:val="28"/>
          <w:szCs w:val="28"/>
        </w:rPr>
      </w:pPr>
      <w:bookmarkStart w:id="0" w:name="n73"/>
      <w:bookmarkEnd w:id="0"/>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закріплене</w:t>
      </w:r>
      <w:proofErr w:type="spellEnd"/>
      <w:r w:rsidRPr="001E3810">
        <w:rPr>
          <w:sz w:val="28"/>
          <w:szCs w:val="28"/>
        </w:rPr>
        <w:t xml:space="preserve"> на </w:t>
      </w:r>
      <w:proofErr w:type="spellStart"/>
      <w:r w:rsidRPr="001E3810">
        <w:rPr>
          <w:sz w:val="28"/>
          <w:szCs w:val="28"/>
        </w:rPr>
        <w:t>праві</w:t>
      </w:r>
      <w:proofErr w:type="spellEnd"/>
      <w:r w:rsidRPr="001E3810">
        <w:rPr>
          <w:sz w:val="28"/>
          <w:szCs w:val="28"/>
        </w:rPr>
        <w:t xml:space="preserve"> </w:t>
      </w:r>
      <w:proofErr w:type="spellStart"/>
      <w:r w:rsidRPr="001E3810">
        <w:rPr>
          <w:sz w:val="28"/>
          <w:szCs w:val="28"/>
        </w:rPr>
        <w:t>господарського</w:t>
      </w:r>
      <w:proofErr w:type="spellEnd"/>
      <w:r w:rsidRPr="001E3810">
        <w:rPr>
          <w:sz w:val="28"/>
          <w:szCs w:val="28"/>
        </w:rPr>
        <w:t xml:space="preserve"> </w:t>
      </w:r>
      <w:proofErr w:type="spellStart"/>
      <w:r w:rsidRPr="001E3810">
        <w:rPr>
          <w:sz w:val="28"/>
          <w:szCs w:val="28"/>
        </w:rPr>
        <w:t>відання</w:t>
      </w:r>
      <w:proofErr w:type="spellEnd"/>
      <w:r w:rsidRPr="001E3810">
        <w:rPr>
          <w:sz w:val="28"/>
          <w:szCs w:val="28"/>
        </w:rPr>
        <w:t xml:space="preserve"> за </w:t>
      </w:r>
      <w:proofErr w:type="spellStart"/>
      <w:r w:rsidRPr="001E3810">
        <w:rPr>
          <w:sz w:val="28"/>
          <w:szCs w:val="28"/>
        </w:rPr>
        <w:t>акціонерними</w:t>
      </w:r>
      <w:proofErr w:type="spellEnd"/>
      <w:r w:rsidRPr="001E3810">
        <w:rPr>
          <w:sz w:val="28"/>
          <w:szCs w:val="28"/>
        </w:rPr>
        <w:t xml:space="preserve"> </w:t>
      </w:r>
      <w:proofErr w:type="spellStart"/>
      <w:r w:rsidRPr="001E3810">
        <w:rPr>
          <w:sz w:val="28"/>
          <w:szCs w:val="28"/>
        </w:rPr>
        <w:t>товариствами</w:t>
      </w:r>
      <w:proofErr w:type="spellEnd"/>
      <w:r w:rsidRPr="001E3810">
        <w:rPr>
          <w:sz w:val="28"/>
          <w:szCs w:val="28"/>
        </w:rPr>
        <w:t xml:space="preserve"> та </w:t>
      </w:r>
      <w:proofErr w:type="spellStart"/>
      <w:r w:rsidRPr="001E3810">
        <w:rPr>
          <w:sz w:val="28"/>
          <w:szCs w:val="28"/>
        </w:rPr>
        <w:t>їхніми</w:t>
      </w:r>
      <w:proofErr w:type="spellEnd"/>
      <w:r w:rsidRPr="001E3810">
        <w:rPr>
          <w:sz w:val="28"/>
          <w:szCs w:val="28"/>
        </w:rPr>
        <w:t xml:space="preserve"> </w:t>
      </w:r>
      <w:proofErr w:type="spellStart"/>
      <w:r w:rsidRPr="001E3810">
        <w:rPr>
          <w:sz w:val="28"/>
          <w:szCs w:val="28"/>
        </w:rPr>
        <w:t>дочірніми</w:t>
      </w:r>
      <w:proofErr w:type="spellEnd"/>
      <w:r w:rsidRPr="001E3810">
        <w:rPr>
          <w:sz w:val="28"/>
          <w:szCs w:val="28"/>
        </w:rPr>
        <w:t xml:space="preserve"> </w:t>
      </w:r>
      <w:proofErr w:type="spellStart"/>
      <w:r w:rsidRPr="001E3810">
        <w:rPr>
          <w:sz w:val="28"/>
          <w:szCs w:val="28"/>
        </w:rPr>
        <w:t>підприємствами</w:t>
      </w:r>
      <w:proofErr w:type="spellEnd"/>
      <w:r w:rsidRPr="001E3810">
        <w:rPr>
          <w:sz w:val="28"/>
          <w:szCs w:val="28"/>
        </w:rPr>
        <w:t xml:space="preserve"> у </w:t>
      </w:r>
      <w:proofErr w:type="spellStart"/>
      <w:r w:rsidRPr="001E3810">
        <w:rPr>
          <w:sz w:val="28"/>
          <w:szCs w:val="28"/>
        </w:rPr>
        <w:t>процесі</w:t>
      </w:r>
      <w:proofErr w:type="spellEnd"/>
      <w:r w:rsidRPr="001E3810">
        <w:rPr>
          <w:sz w:val="28"/>
          <w:szCs w:val="28"/>
        </w:rPr>
        <w:t xml:space="preserve"> </w:t>
      </w:r>
      <w:proofErr w:type="spellStart"/>
      <w:r w:rsidRPr="001E3810">
        <w:rPr>
          <w:sz w:val="28"/>
          <w:szCs w:val="28"/>
        </w:rPr>
        <w:t>їх</w:t>
      </w:r>
      <w:proofErr w:type="spellEnd"/>
      <w:r w:rsidRPr="001E3810">
        <w:rPr>
          <w:sz w:val="28"/>
          <w:szCs w:val="28"/>
        </w:rPr>
        <w:t xml:space="preserve"> </w:t>
      </w:r>
      <w:proofErr w:type="spellStart"/>
      <w:r w:rsidRPr="001E3810">
        <w:rPr>
          <w:sz w:val="28"/>
          <w:szCs w:val="28"/>
        </w:rPr>
        <w:t>утворення</w:t>
      </w:r>
      <w:proofErr w:type="spellEnd"/>
      <w:r w:rsidRPr="001E3810">
        <w:rPr>
          <w:sz w:val="28"/>
          <w:szCs w:val="28"/>
        </w:rPr>
        <w:t xml:space="preserve"> та </w:t>
      </w:r>
      <w:proofErr w:type="spellStart"/>
      <w:r w:rsidRPr="001E3810">
        <w:rPr>
          <w:sz w:val="28"/>
          <w:szCs w:val="28"/>
        </w:rPr>
        <w:t>діяльності</w:t>
      </w:r>
      <w:proofErr w:type="spellEnd"/>
      <w:r w:rsidRPr="001E3810">
        <w:rPr>
          <w:sz w:val="28"/>
          <w:szCs w:val="28"/>
        </w:rPr>
        <w:t>;</w:t>
      </w:r>
    </w:p>
    <w:p w:rsidR="00F85159" w:rsidRPr="001E3810" w:rsidRDefault="00F85159" w:rsidP="00D245C2">
      <w:pPr>
        <w:pStyle w:val="rvps2"/>
        <w:shd w:val="clear" w:color="auto" w:fill="FFFFFF"/>
        <w:spacing w:before="0" w:beforeAutospacing="0" w:after="150" w:afterAutospacing="0"/>
        <w:ind w:firstLine="709"/>
        <w:jc w:val="both"/>
        <w:rPr>
          <w:sz w:val="28"/>
          <w:szCs w:val="28"/>
        </w:rPr>
      </w:pPr>
      <w:bookmarkStart w:id="1" w:name="n74"/>
      <w:bookmarkEnd w:id="1"/>
      <w:r w:rsidRPr="001E3810">
        <w:rPr>
          <w:sz w:val="28"/>
          <w:szCs w:val="28"/>
        </w:rPr>
        <w:t xml:space="preserve">- </w:t>
      </w:r>
      <w:proofErr w:type="spellStart"/>
      <w:r w:rsidRPr="001E3810">
        <w:rPr>
          <w:sz w:val="28"/>
          <w:szCs w:val="28"/>
        </w:rPr>
        <w:t>майно</w:t>
      </w:r>
      <w:proofErr w:type="spellEnd"/>
      <w:r w:rsidRPr="001E3810">
        <w:rPr>
          <w:sz w:val="28"/>
          <w:szCs w:val="28"/>
        </w:rPr>
        <w:t xml:space="preserve">, </w:t>
      </w:r>
      <w:proofErr w:type="spellStart"/>
      <w:r w:rsidRPr="001E3810">
        <w:rPr>
          <w:sz w:val="28"/>
          <w:szCs w:val="28"/>
        </w:rPr>
        <w:t>передане</w:t>
      </w:r>
      <w:proofErr w:type="spellEnd"/>
      <w:r w:rsidRPr="001E3810">
        <w:rPr>
          <w:sz w:val="28"/>
          <w:szCs w:val="28"/>
        </w:rPr>
        <w:t xml:space="preserve"> до статутного </w:t>
      </w:r>
      <w:proofErr w:type="spellStart"/>
      <w:r w:rsidRPr="001E3810">
        <w:rPr>
          <w:sz w:val="28"/>
          <w:szCs w:val="28"/>
        </w:rPr>
        <w:t>капіталу</w:t>
      </w:r>
      <w:proofErr w:type="spellEnd"/>
      <w:r w:rsidRPr="001E3810">
        <w:rPr>
          <w:sz w:val="28"/>
          <w:szCs w:val="28"/>
        </w:rPr>
        <w:t xml:space="preserve"> </w:t>
      </w:r>
      <w:proofErr w:type="spellStart"/>
      <w:r w:rsidRPr="001E3810">
        <w:rPr>
          <w:sz w:val="28"/>
          <w:szCs w:val="28"/>
        </w:rPr>
        <w:t>акціонерних</w:t>
      </w:r>
      <w:proofErr w:type="spellEnd"/>
      <w:r w:rsidRPr="001E3810">
        <w:rPr>
          <w:sz w:val="28"/>
          <w:szCs w:val="28"/>
        </w:rPr>
        <w:t xml:space="preserve"> </w:t>
      </w:r>
      <w:proofErr w:type="spellStart"/>
      <w:r w:rsidRPr="001E3810">
        <w:rPr>
          <w:sz w:val="28"/>
          <w:szCs w:val="28"/>
        </w:rPr>
        <w:t>товариств</w:t>
      </w:r>
      <w:proofErr w:type="spellEnd"/>
      <w:r w:rsidRPr="001E3810">
        <w:rPr>
          <w:sz w:val="28"/>
          <w:szCs w:val="28"/>
        </w:rPr>
        <w:t xml:space="preserve"> на </w:t>
      </w:r>
      <w:proofErr w:type="spellStart"/>
      <w:r w:rsidRPr="001E3810">
        <w:rPr>
          <w:sz w:val="28"/>
          <w:szCs w:val="28"/>
        </w:rPr>
        <w:t>праві</w:t>
      </w:r>
      <w:proofErr w:type="spellEnd"/>
      <w:r w:rsidRPr="001E3810">
        <w:rPr>
          <w:sz w:val="28"/>
          <w:szCs w:val="28"/>
        </w:rPr>
        <w:t xml:space="preserve"> </w:t>
      </w:r>
      <w:proofErr w:type="spellStart"/>
      <w:r w:rsidRPr="001E3810">
        <w:rPr>
          <w:sz w:val="28"/>
          <w:szCs w:val="28"/>
        </w:rPr>
        <w:t>господарського</w:t>
      </w:r>
      <w:proofErr w:type="spellEnd"/>
      <w:r w:rsidRPr="001E3810">
        <w:rPr>
          <w:sz w:val="28"/>
          <w:szCs w:val="28"/>
        </w:rPr>
        <w:t xml:space="preserve"> </w:t>
      </w:r>
      <w:proofErr w:type="spellStart"/>
      <w:r w:rsidRPr="001E3810">
        <w:rPr>
          <w:sz w:val="28"/>
          <w:szCs w:val="28"/>
        </w:rPr>
        <w:t>відання</w:t>
      </w:r>
      <w:proofErr w:type="spellEnd"/>
      <w:r w:rsidRPr="001E3810">
        <w:rPr>
          <w:sz w:val="28"/>
          <w:szCs w:val="28"/>
        </w:rPr>
        <w:t>;</w:t>
      </w:r>
    </w:p>
    <w:p w:rsidR="00407ACB" w:rsidRPr="001E3810" w:rsidRDefault="00887288" w:rsidP="006558CE">
      <w:pPr>
        <w:spacing w:after="0"/>
        <w:ind w:firstLine="709"/>
      </w:pPr>
      <w:r w:rsidRPr="001E3810">
        <w:t>-</w:t>
      </w:r>
      <w:r w:rsidR="005F51D3" w:rsidRPr="001E3810">
        <w:t xml:space="preserve"> </w:t>
      </w:r>
      <w:r w:rsidR="00624B61" w:rsidRPr="001E3810">
        <w:t>майно</w:t>
      </w:r>
      <w:r w:rsidR="00830AF4" w:rsidRPr="001E3810">
        <w:t xml:space="preserve"> територіальної громади</w:t>
      </w:r>
      <w:r w:rsidR="00624B61" w:rsidRPr="001E3810">
        <w:t>, що не використовується</w:t>
      </w:r>
      <w:r w:rsidR="00044419" w:rsidRPr="001E3810">
        <w:t xml:space="preserve"> Новгород-</w:t>
      </w:r>
    </w:p>
    <w:p w:rsidR="00624B61" w:rsidRPr="001E3810" w:rsidRDefault="00044419" w:rsidP="00407ACB">
      <w:pPr>
        <w:spacing w:after="0"/>
      </w:pPr>
      <w:r w:rsidRPr="001E3810">
        <w:t xml:space="preserve">Сіверською </w:t>
      </w:r>
      <w:r w:rsidR="00830AF4" w:rsidRPr="001E3810">
        <w:t xml:space="preserve"> міською радою та її виконавчими органами</w:t>
      </w:r>
      <w:r w:rsidR="00F85159" w:rsidRPr="001E3810">
        <w:rPr>
          <w:lang w:val="ru-RU"/>
        </w:rPr>
        <w:t xml:space="preserve"> </w:t>
      </w:r>
      <w:r w:rsidR="00624B61" w:rsidRPr="001E3810">
        <w:t>для здійснення своїх функцій (без права викупу та передачі в суборенду орендарем);</w:t>
      </w:r>
    </w:p>
    <w:p w:rsidR="00624B61" w:rsidRPr="001E3810" w:rsidRDefault="00624B61" w:rsidP="006558CE">
      <w:pPr>
        <w:spacing w:after="0"/>
        <w:ind w:firstLine="709"/>
      </w:pPr>
      <w:r w:rsidRPr="001E3810">
        <w:t>- майно, що не підлягає приватизації (без права викупу орендарем та передачі в суборенду).</w:t>
      </w:r>
    </w:p>
    <w:p w:rsidR="00624B61" w:rsidRPr="001155E8" w:rsidRDefault="00624B61" w:rsidP="006558CE">
      <w:pPr>
        <w:spacing w:after="0"/>
        <w:ind w:firstLine="709"/>
      </w:pPr>
      <w:r w:rsidRPr="001155E8">
        <w:t>6. Мінімальна площа об'єкта, який пропонується для надання в оренду, становить 1 (один) кв. м.</w:t>
      </w:r>
    </w:p>
    <w:p w:rsidR="00624B61" w:rsidRPr="001155E8" w:rsidRDefault="00624B61" w:rsidP="006558CE">
      <w:pPr>
        <w:spacing w:after="0"/>
        <w:ind w:firstLine="709"/>
      </w:pPr>
      <w:r w:rsidRPr="001155E8">
        <w:t>7. Не можуть бути передані в оренду об’єкти визначені ч</w:t>
      </w:r>
      <w:r w:rsidR="00830AF4" w:rsidRPr="001155E8">
        <w:t>астиною 2 статті</w:t>
      </w:r>
      <w:r w:rsidRPr="001155E8">
        <w:t xml:space="preserve"> 3 Закону.</w:t>
      </w:r>
    </w:p>
    <w:p w:rsidR="00044419" w:rsidRPr="001155E8" w:rsidRDefault="00044419" w:rsidP="00D878E5">
      <w:pPr>
        <w:spacing w:after="0"/>
        <w:ind w:firstLine="851"/>
      </w:pPr>
    </w:p>
    <w:p w:rsidR="00624B61" w:rsidRPr="001155E8" w:rsidRDefault="00624B61" w:rsidP="006558CE">
      <w:pPr>
        <w:spacing w:after="0"/>
        <w:jc w:val="center"/>
        <w:rPr>
          <w:b/>
        </w:rPr>
      </w:pPr>
      <w:r w:rsidRPr="001155E8">
        <w:rPr>
          <w:b/>
        </w:rPr>
        <w:t>ОРЕНДОДАВЦІ</w:t>
      </w:r>
    </w:p>
    <w:p w:rsidR="00044419" w:rsidRPr="001155E8" w:rsidRDefault="00044419" w:rsidP="00CB7927">
      <w:pPr>
        <w:spacing w:after="0"/>
        <w:ind w:firstLine="851"/>
        <w:jc w:val="left"/>
        <w:rPr>
          <w:b/>
        </w:rPr>
      </w:pPr>
    </w:p>
    <w:p w:rsidR="00044419" w:rsidRPr="001155E8" w:rsidRDefault="009459E1" w:rsidP="006558CE">
      <w:pPr>
        <w:spacing w:after="0"/>
        <w:ind w:firstLine="709"/>
      </w:pPr>
      <w:r w:rsidRPr="001155E8">
        <w:t>8.</w:t>
      </w:r>
      <w:r w:rsidR="0006579D" w:rsidRPr="001155E8">
        <w:t xml:space="preserve"> </w:t>
      </w:r>
      <w:r w:rsidR="00044419" w:rsidRPr="001155E8">
        <w:t>Орендодавцем від імені Новгород-Сіверської</w:t>
      </w:r>
      <w:r w:rsidR="00624B61" w:rsidRPr="001155E8">
        <w:t xml:space="preserve"> міської </w:t>
      </w:r>
      <w:r w:rsidRPr="001155E8">
        <w:t>т</w:t>
      </w:r>
      <w:r w:rsidR="00624B61" w:rsidRPr="001155E8">
        <w:t>ериторіальної громади</w:t>
      </w:r>
      <w:r w:rsidR="00BB6B97">
        <w:t xml:space="preserve"> </w:t>
      </w:r>
      <w:r w:rsidR="00044419" w:rsidRPr="001155E8">
        <w:t>є Новгород-Сіверська міська рада,</w:t>
      </w:r>
      <w:r w:rsidR="00407ACB" w:rsidRPr="001155E8">
        <w:t xml:space="preserve"> </w:t>
      </w:r>
      <w:r w:rsidR="00044419" w:rsidRPr="001155E8">
        <w:t>щодо майна пер</w:t>
      </w:r>
      <w:r w:rsidR="00407ACB" w:rsidRPr="001155E8">
        <w:t>еданого в оперативне управління</w:t>
      </w:r>
      <w:r w:rsidR="0006579D" w:rsidRPr="001155E8">
        <w:t xml:space="preserve"> </w:t>
      </w:r>
      <w:r w:rsidR="00044419" w:rsidRPr="001155E8">
        <w:t>або господарське відання, за згодою Новгород-Сіверської міської ради, виступають відокремлені структурні підрозділи, що мають статус юридичної особи, які є балансоутримувачами такого майна.</w:t>
      </w:r>
    </w:p>
    <w:p w:rsidR="00624B61" w:rsidRPr="001155E8" w:rsidRDefault="00624B61" w:rsidP="00482FC5">
      <w:pPr>
        <w:spacing w:after="0"/>
        <w:ind w:firstLine="709"/>
      </w:pPr>
      <w:r w:rsidRPr="001155E8">
        <w:t xml:space="preserve">9. Крім випадків, передбачених пунктом 8 цього Положення, від імені </w:t>
      </w:r>
      <w:r w:rsidR="00941849" w:rsidRPr="001155E8">
        <w:t>Новгород-Сіверської</w:t>
      </w:r>
      <w:r w:rsidRPr="001155E8">
        <w:t xml:space="preserve"> міської територіальної громади, повноваження </w:t>
      </w:r>
      <w:r w:rsidR="00CE1B46" w:rsidRPr="001155E8">
        <w:t>орендодавця можуть здійснювати</w:t>
      </w:r>
      <w:r w:rsidRPr="001155E8">
        <w:t xml:space="preserve"> комунальні підприємства, установи та організації територіальної громади, на балансі яких  знаходиться  таке майно (далі – балансоутримувачі):</w:t>
      </w:r>
    </w:p>
    <w:p w:rsidR="00422F9C" w:rsidRPr="001155E8" w:rsidRDefault="00624B61" w:rsidP="00482FC5">
      <w:pPr>
        <w:spacing w:after="0"/>
        <w:ind w:firstLine="709"/>
      </w:pPr>
      <w:r w:rsidRPr="001155E8">
        <w:t>1) щодо нерухомого майна, загальна площа якого не перевищує</w:t>
      </w:r>
      <w:r w:rsidR="001155E8" w:rsidRPr="001155E8">
        <w:t xml:space="preserve">     </w:t>
      </w:r>
      <w:r w:rsidRPr="001155E8">
        <w:t>400</w:t>
      </w:r>
      <w:r w:rsidR="00941849" w:rsidRPr="001155E8">
        <w:t>,0</w:t>
      </w:r>
      <w:r w:rsidR="001155E8" w:rsidRPr="001155E8">
        <w:t xml:space="preserve"> </w:t>
      </w:r>
      <w:proofErr w:type="spellStart"/>
      <w:r w:rsidR="001155E8" w:rsidRPr="001155E8">
        <w:t>м.</w:t>
      </w:r>
      <w:r w:rsidR="00941849" w:rsidRPr="001155E8">
        <w:t>кв</w:t>
      </w:r>
      <w:proofErr w:type="spellEnd"/>
      <w:r w:rsidR="00941849" w:rsidRPr="001155E8">
        <w:t>.</w:t>
      </w:r>
      <w:r w:rsidRPr="001155E8">
        <w:t xml:space="preserve"> на одного балансоутримувача (якщо менший розмір площі не встановлено статутом або рішенням ради щодо балансоутримувача)</w:t>
      </w:r>
      <w:r w:rsidR="00A46F70" w:rsidRPr="001155E8">
        <w:t>;</w:t>
      </w:r>
    </w:p>
    <w:p w:rsidR="00624B61" w:rsidRPr="001155E8" w:rsidRDefault="00624B61" w:rsidP="00482FC5">
      <w:pPr>
        <w:spacing w:after="0"/>
        <w:ind w:firstLine="709"/>
      </w:pPr>
      <w:r w:rsidRPr="001155E8">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rsidR="00624B61" w:rsidRPr="001155E8" w:rsidRDefault="00624B61" w:rsidP="00482FC5">
      <w:pPr>
        <w:spacing w:after="0"/>
        <w:ind w:firstLine="709"/>
      </w:pPr>
      <w:r w:rsidRPr="001155E8">
        <w:lastRenderedPageBreak/>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624B61" w:rsidRPr="001155E8" w:rsidRDefault="00624B61" w:rsidP="00482FC5">
      <w:pPr>
        <w:spacing w:after="0"/>
        <w:ind w:firstLine="709"/>
      </w:pPr>
      <w:r w:rsidRPr="001155E8">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rsidR="00624B61" w:rsidRPr="001155E8" w:rsidRDefault="00624B61" w:rsidP="00482FC5">
      <w:pPr>
        <w:spacing w:after="0"/>
        <w:ind w:firstLine="709"/>
      </w:pPr>
      <w:r w:rsidRPr="001155E8">
        <w:t>5) щодо іншого індивідуально визначеного майна.</w:t>
      </w:r>
    </w:p>
    <w:p w:rsidR="00482FC5" w:rsidRPr="001155E8" w:rsidRDefault="00482FC5" w:rsidP="00482FC5">
      <w:pPr>
        <w:spacing w:after="0"/>
        <w:jc w:val="center"/>
        <w:rPr>
          <w:b/>
        </w:rPr>
      </w:pPr>
    </w:p>
    <w:p w:rsidR="00624B61" w:rsidRPr="001155E8" w:rsidRDefault="00624B61" w:rsidP="00482FC5">
      <w:pPr>
        <w:spacing w:after="0"/>
        <w:jc w:val="center"/>
        <w:rPr>
          <w:b/>
        </w:rPr>
      </w:pPr>
      <w:r w:rsidRPr="001155E8">
        <w:rPr>
          <w:b/>
        </w:rPr>
        <w:t>ОРЕНДАРІ</w:t>
      </w:r>
    </w:p>
    <w:p w:rsidR="00482FC5" w:rsidRPr="001155E8" w:rsidRDefault="00482FC5" w:rsidP="00482FC5">
      <w:pPr>
        <w:spacing w:after="0"/>
        <w:ind w:firstLine="709"/>
      </w:pPr>
    </w:p>
    <w:p w:rsidR="00407ACB" w:rsidRPr="001155E8" w:rsidRDefault="00624B61" w:rsidP="00482FC5">
      <w:pPr>
        <w:spacing w:after="0"/>
        <w:ind w:firstLine="709"/>
      </w:pPr>
      <w:r w:rsidRPr="001155E8">
        <w:t>10. Орендарями</w:t>
      </w:r>
      <w:r w:rsidR="00407ACB" w:rsidRPr="001155E8">
        <w:t xml:space="preserve"> </w:t>
      </w:r>
      <w:r w:rsidRPr="001155E8">
        <w:t xml:space="preserve"> можуть бути фізичні та юридичні особи, у тому числі </w:t>
      </w:r>
    </w:p>
    <w:p w:rsidR="00407ACB" w:rsidRPr="001155E8" w:rsidRDefault="00624B61" w:rsidP="00407ACB">
      <w:pPr>
        <w:spacing w:after="0"/>
      </w:pPr>
      <w:r w:rsidRPr="001155E8">
        <w:t xml:space="preserve">фізичні </w:t>
      </w:r>
      <w:r w:rsidR="00407ACB" w:rsidRPr="001155E8">
        <w:t xml:space="preserve">  </w:t>
      </w:r>
      <w:r w:rsidRPr="001155E8">
        <w:t xml:space="preserve">та </w:t>
      </w:r>
      <w:r w:rsidR="00407ACB" w:rsidRPr="001155E8">
        <w:t xml:space="preserve">  </w:t>
      </w:r>
      <w:r w:rsidRPr="001155E8">
        <w:t>юридичні</w:t>
      </w:r>
      <w:r w:rsidR="00407ACB" w:rsidRPr="001155E8">
        <w:t xml:space="preserve"> </w:t>
      </w:r>
      <w:r w:rsidRPr="001155E8">
        <w:t xml:space="preserve"> </w:t>
      </w:r>
      <w:r w:rsidR="00407ACB" w:rsidRPr="001155E8">
        <w:t xml:space="preserve"> </w:t>
      </w:r>
      <w:r w:rsidRPr="001155E8">
        <w:t>особи</w:t>
      </w:r>
      <w:r w:rsidR="00407ACB" w:rsidRPr="001155E8">
        <w:t xml:space="preserve"> </w:t>
      </w:r>
      <w:r w:rsidRPr="001155E8">
        <w:t xml:space="preserve"> іноземних </w:t>
      </w:r>
      <w:r w:rsidR="00407ACB" w:rsidRPr="001155E8">
        <w:t xml:space="preserve"> </w:t>
      </w:r>
      <w:r w:rsidRPr="001155E8">
        <w:t xml:space="preserve">держав, </w:t>
      </w:r>
      <w:r w:rsidR="00407ACB" w:rsidRPr="001155E8">
        <w:t xml:space="preserve">  </w:t>
      </w:r>
      <w:r w:rsidRPr="001155E8">
        <w:t>міжнародні</w:t>
      </w:r>
      <w:r w:rsidR="00407ACB" w:rsidRPr="001155E8">
        <w:t xml:space="preserve">  </w:t>
      </w:r>
      <w:r w:rsidRPr="001155E8">
        <w:t xml:space="preserve"> організації </w:t>
      </w:r>
    </w:p>
    <w:p w:rsidR="00624B61" w:rsidRPr="001155E8" w:rsidRDefault="00624B61" w:rsidP="00407ACB">
      <w:pPr>
        <w:spacing w:after="0"/>
      </w:pPr>
      <w:r w:rsidRPr="001155E8">
        <w:t>та особи без грома</w:t>
      </w:r>
      <w:r w:rsidR="009F6EF1" w:rsidRPr="001155E8">
        <w:t>дянства, крім осіб визначених частиною</w:t>
      </w:r>
      <w:r w:rsidRPr="001155E8">
        <w:t xml:space="preserve"> 4 ст</w:t>
      </w:r>
      <w:r w:rsidR="009F6EF1" w:rsidRPr="001155E8">
        <w:t>атті</w:t>
      </w:r>
      <w:r w:rsidRPr="001155E8">
        <w:t xml:space="preserve"> 4 Закону.</w:t>
      </w:r>
    </w:p>
    <w:p w:rsidR="00624B61" w:rsidRPr="001155E8" w:rsidRDefault="00624B61" w:rsidP="00D878E5">
      <w:pPr>
        <w:spacing w:after="0"/>
        <w:ind w:firstLine="851"/>
      </w:pPr>
    </w:p>
    <w:p w:rsidR="00482FC5" w:rsidRPr="001155E8" w:rsidRDefault="00624B61" w:rsidP="00482FC5">
      <w:pPr>
        <w:spacing w:after="0"/>
        <w:jc w:val="center"/>
        <w:rPr>
          <w:b/>
        </w:rPr>
      </w:pPr>
      <w:r w:rsidRPr="001155E8">
        <w:rPr>
          <w:b/>
        </w:rPr>
        <w:t xml:space="preserve">ПОВНОВАЖЕННЯ ОРГАНІВ МІСЦЕВОГО САМОВРЯДУВАННЯ ТЕРИТОРІАЛЬНОЇ ГРОМАДИ ЩОДО ОРЕНДИ </w:t>
      </w:r>
    </w:p>
    <w:p w:rsidR="00624B61" w:rsidRPr="001155E8" w:rsidRDefault="00624B61" w:rsidP="00482FC5">
      <w:pPr>
        <w:spacing w:after="0"/>
        <w:jc w:val="center"/>
        <w:rPr>
          <w:b/>
        </w:rPr>
      </w:pPr>
      <w:r w:rsidRPr="001155E8">
        <w:rPr>
          <w:b/>
        </w:rPr>
        <w:t>КОМУНАЛЬНОГО МАЙНА</w:t>
      </w:r>
    </w:p>
    <w:p w:rsidR="00941849" w:rsidRPr="001155E8" w:rsidRDefault="00941849" w:rsidP="00D878E5">
      <w:pPr>
        <w:spacing w:after="0"/>
        <w:ind w:firstLine="851"/>
        <w:jc w:val="center"/>
        <w:rPr>
          <w:b/>
        </w:rPr>
      </w:pPr>
    </w:p>
    <w:p w:rsidR="00624B61" w:rsidRPr="001155E8" w:rsidRDefault="00624B61" w:rsidP="00482FC5">
      <w:pPr>
        <w:spacing w:after="0"/>
        <w:ind w:firstLine="709"/>
      </w:pPr>
      <w:r w:rsidRPr="001155E8">
        <w:t xml:space="preserve">11. </w:t>
      </w:r>
      <w:r w:rsidR="00941849" w:rsidRPr="001155E8">
        <w:t xml:space="preserve">Новгород-Сіверська </w:t>
      </w:r>
      <w:r w:rsidR="00345C27" w:rsidRPr="001155E8">
        <w:t xml:space="preserve"> міська рада</w:t>
      </w:r>
      <w:r w:rsidR="00D92D90" w:rsidRPr="001155E8">
        <w:t xml:space="preserve"> (надалі – Рада)</w:t>
      </w:r>
      <w:r w:rsidRPr="001155E8">
        <w:t>:</w:t>
      </w:r>
    </w:p>
    <w:p w:rsidR="00624B61" w:rsidRPr="001155E8" w:rsidRDefault="00624B61" w:rsidP="00482FC5">
      <w:pPr>
        <w:spacing w:after="0"/>
        <w:ind w:firstLine="709"/>
      </w:pPr>
      <w:r w:rsidRPr="001155E8">
        <w:t>1) приймає рішення про включення комунального майна до Перелік</w:t>
      </w:r>
      <w:r w:rsidR="00811FAE" w:rsidRPr="001155E8">
        <w:t>у</w:t>
      </w:r>
      <w:r w:rsidRPr="001155E8">
        <w:t xml:space="preserve"> другого типу </w:t>
      </w:r>
      <w:r w:rsidR="00B71AF8" w:rsidRPr="001155E8">
        <w:t>відповідно частини 6 статті 6 Закону</w:t>
      </w:r>
      <w:r w:rsidRPr="001155E8">
        <w:t>;</w:t>
      </w:r>
    </w:p>
    <w:p w:rsidR="00624B61" w:rsidRPr="001155E8" w:rsidRDefault="00624B61" w:rsidP="00482FC5">
      <w:pPr>
        <w:spacing w:after="0"/>
        <w:ind w:firstLine="709"/>
      </w:pPr>
      <w:r w:rsidRPr="001155E8">
        <w:t>2) визначає додаткові критерії для включення об’є</w:t>
      </w:r>
      <w:r w:rsidR="00D92D90" w:rsidRPr="001155E8">
        <w:t>ктів до Переліків згідно із  статтею</w:t>
      </w:r>
      <w:r w:rsidRPr="001155E8">
        <w:t xml:space="preserve"> 6 Закону;</w:t>
      </w:r>
    </w:p>
    <w:p w:rsidR="00624B61" w:rsidRPr="001155E8" w:rsidRDefault="001D14ED" w:rsidP="00482FC5">
      <w:pPr>
        <w:spacing w:after="0"/>
        <w:ind w:firstLine="709"/>
      </w:pPr>
      <w:r w:rsidRPr="001155E8">
        <w:t xml:space="preserve">3) </w:t>
      </w:r>
      <w:r w:rsidR="00624B61" w:rsidRPr="001155E8">
        <w:t xml:space="preserve">скасовує </w:t>
      </w:r>
      <w:r w:rsidR="00D0018E" w:rsidRPr="001155E8">
        <w:t xml:space="preserve">(змінює) </w:t>
      </w:r>
      <w:r w:rsidR="00624B61" w:rsidRPr="001155E8">
        <w:t>рішення про включення об’єкта до одного з Переліків;</w:t>
      </w:r>
    </w:p>
    <w:p w:rsidR="00624B61" w:rsidRPr="001155E8" w:rsidRDefault="001D14ED" w:rsidP="00482FC5">
      <w:pPr>
        <w:spacing w:after="0"/>
        <w:ind w:firstLine="709"/>
      </w:pPr>
      <w:r w:rsidRPr="001155E8">
        <w:t xml:space="preserve">4) </w:t>
      </w:r>
      <w:r w:rsidR="00624B61" w:rsidRPr="001155E8">
        <w:t>приймає рішення про передачу єдиного майнового комплексу в оренду;</w:t>
      </w:r>
    </w:p>
    <w:p w:rsidR="00624B61" w:rsidRPr="001155E8" w:rsidRDefault="001D14ED" w:rsidP="00482FC5">
      <w:pPr>
        <w:spacing w:after="0"/>
        <w:ind w:firstLine="709"/>
      </w:pPr>
      <w:r w:rsidRPr="001155E8">
        <w:t xml:space="preserve">5) </w:t>
      </w:r>
      <w:r w:rsidR="00624B61" w:rsidRPr="001155E8">
        <w:t>затверджує примірний договір оренди;</w:t>
      </w:r>
    </w:p>
    <w:p w:rsidR="00624B61" w:rsidRPr="001155E8" w:rsidRDefault="001D14ED" w:rsidP="00482FC5">
      <w:pPr>
        <w:spacing w:after="0"/>
        <w:ind w:firstLine="709"/>
      </w:pPr>
      <w:r w:rsidRPr="001155E8">
        <w:t xml:space="preserve">6) </w:t>
      </w:r>
      <w:r w:rsidR="00624B61" w:rsidRPr="001155E8">
        <w:t>затверджує Методику розрахунку орендної плати;</w:t>
      </w:r>
    </w:p>
    <w:p w:rsidR="00624B61" w:rsidRPr="001155E8" w:rsidRDefault="001D14ED" w:rsidP="00482FC5">
      <w:pPr>
        <w:spacing w:after="0"/>
        <w:ind w:firstLine="709"/>
      </w:pPr>
      <w:r w:rsidRPr="001155E8">
        <w:t xml:space="preserve">7) </w:t>
      </w:r>
      <w:r w:rsidR="00624B61" w:rsidRPr="001155E8">
        <w:t>визначає порядок розподілу орендної плати;</w:t>
      </w:r>
    </w:p>
    <w:p w:rsidR="00624B61" w:rsidRPr="001155E8" w:rsidRDefault="001D14ED" w:rsidP="00482FC5">
      <w:pPr>
        <w:spacing w:after="0"/>
        <w:ind w:firstLine="709"/>
      </w:pPr>
      <w:r w:rsidRPr="001155E8">
        <w:t xml:space="preserve">8) </w:t>
      </w:r>
      <w:r w:rsidR="00624B61" w:rsidRPr="001155E8">
        <w:t xml:space="preserve">здійснює контроль у сфері оренди майна </w:t>
      </w:r>
      <w:r w:rsidR="00624B61" w:rsidRPr="001155E8">
        <w:tab/>
        <w:t>громади;</w:t>
      </w:r>
    </w:p>
    <w:p w:rsidR="009459E1" w:rsidRPr="001155E8" w:rsidRDefault="001D14ED" w:rsidP="00471378">
      <w:pPr>
        <w:spacing w:after="0"/>
        <w:ind w:firstLine="709"/>
      </w:pPr>
      <w:r w:rsidRPr="001155E8">
        <w:t xml:space="preserve">9) </w:t>
      </w:r>
      <w:r w:rsidR="00624B61" w:rsidRPr="001155E8">
        <w:t>здійснює функції, передбачені пунктом 12 цього Положення щодо майна, управління яким не віднесеного до сфери управління жодного виконавчого органу Ради.</w:t>
      </w:r>
    </w:p>
    <w:p w:rsidR="00A8017C" w:rsidRPr="001155E8" w:rsidRDefault="001D14ED" w:rsidP="00482FC5">
      <w:pPr>
        <w:spacing w:after="0"/>
        <w:ind w:firstLine="709"/>
      </w:pPr>
      <w:r w:rsidRPr="001155E8">
        <w:t xml:space="preserve">12. </w:t>
      </w:r>
      <w:r w:rsidR="00624B61" w:rsidRPr="001155E8">
        <w:t>Уповноважений орган управління</w:t>
      </w:r>
      <w:r w:rsidR="00407ACB" w:rsidRPr="001155E8">
        <w:t xml:space="preserve"> (орган, до сфери управління якого належить балансоутримувач) </w:t>
      </w:r>
      <w:r w:rsidR="00624B61" w:rsidRPr="001155E8">
        <w:t>:</w:t>
      </w:r>
    </w:p>
    <w:p w:rsidR="00811FAE" w:rsidRPr="001155E8" w:rsidRDefault="00811FAE" w:rsidP="00482FC5">
      <w:pPr>
        <w:spacing w:after="0"/>
        <w:ind w:firstLine="709"/>
      </w:pPr>
      <w:r w:rsidRPr="001155E8">
        <w:t>1) приймає рішення про включення комунального майна до Перелік</w:t>
      </w:r>
      <w:r w:rsidR="00B71AF8" w:rsidRPr="001155E8">
        <w:t>ів</w:t>
      </w:r>
      <w:r w:rsidRPr="001155E8">
        <w:t xml:space="preserve"> першого </w:t>
      </w:r>
      <w:r w:rsidR="00B71AF8" w:rsidRPr="001155E8">
        <w:t xml:space="preserve">та другого </w:t>
      </w:r>
      <w:r w:rsidRPr="001155E8">
        <w:t>типу</w:t>
      </w:r>
      <w:r w:rsidR="00B71AF8" w:rsidRPr="001155E8">
        <w:t xml:space="preserve">, крім випадків, визначених підпунктом 1 пункту 11 </w:t>
      </w:r>
      <w:r w:rsidR="008E40A6" w:rsidRPr="001155E8">
        <w:t>та підпунк</w:t>
      </w:r>
      <w:r w:rsidR="00010EAB" w:rsidRPr="001155E8">
        <w:t>т</w:t>
      </w:r>
      <w:r w:rsidR="00A8017C" w:rsidRPr="001155E8">
        <w:t>ом</w:t>
      </w:r>
      <w:r w:rsidR="008E40A6" w:rsidRPr="001155E8">
        <w:t xml:space="preserve"> 1 пункту 13 </w:t>
      </w:r>
      <w:r w:rsidR="00B71AF8" w:rsidRPr="001155E8">
        <w:t>цього Положення;</w:t>
      </w:r>
    </w:p>
    <w:p w:rsidR="00624B61" w:rsidRPr="001155E8" w:rsidRDefault="000A034E" w:rsidP="00482FC5">
      <w:pPr>
        <w:spacing w:after="0"/>
        <w:ind w:firstLine="709"/>
      </w:pPr>
      <w:r w:rsidRPr="001155E8">
        <w:lastRenderedPageBreak/>
        <w:t>2</w:t>
      </w:r>
      <w:r w:rsidR="001D14ED" w:rsidRPr="001155E8">
        <w:t xml:space="preserve">) </w:t>
      </w:r>
      <w:r w:rsidR="00624B61" w:rsidRPr="001155E8">
        <w:t xml:space="preserve">надає згоду на розпорядження майном балансоутримувача </w:t>
      </w:r>
      <w:r w:rsidR="0063215D" w:rsidRPr="001155E8">
        <w:t xml:space="preserve">              </w:t>
      </w:r>
      <w:r w:rsidR="002745D2">
        <w:t xml:space="preserve">(у </w:t>
      </w:r>
      <w:r w:rsidR="00624B61" w:rsidRPr="001155E8">
        <w:t>випадках коли такої згоди вимагає ста</w:t>
      </w:r>
      <w:r w:rsidR="00010EAB" w:rsidRPr="001155E8">
        <w:t>тут/положення балансоутримувача</w:t>
      </w:r>
      <w:r w:rsidR="00407ACB" w:rsidRPr="001155E8">
        <w:t>)</w:t>
      </w:r>
      <w:r w:rsidR="00010EAB" w:rsidRPr="001155E8">
        <w:t>;</w:t>
      </w:r>
    </w:p>
    <w:p w:rsidR="002745D2" w:rsidRDefault="000A034E" w:rsidP="00482FC5">
      <w:pPr>
        <w:spacing w:after="0"/>
        <w:ind w:firstLine="709"/>
      </w:pPr>
      <w:r w:rsidRPr="001155E8">
        <w:t xml:space="preserve">3) здійснює </w:t>
      </w:r>
      <w:r w:rsidR="00B15310">
        <w:t xml:space="preserve">    </w:t>
      </w:r>
      <w:r w:rsidRPr="001155E8">
        <w:t>повноваження</w:t>
      </w:r>
      <w:r w:rsidR="00B15310">
        <w:t xml:space="preserve">   </w:t>
      </w:r>
      <w:r w:rsidRPr="001155E8">
        <w:t xml:space="preserve"> орендодавця </w:t>
      </w:r>
      <w:r w:rsidR="00B15310">
        <w:t xml:space="preserve">    </w:t>
      </w:r>
      <w:r w:rsidRPr="001155E8">
        <w:t>комунального</w:t>
      </w:r>
      <w:r w:rsidR="00B15310">
        <w:t xml:space="preserve">  </w:t>
      </w:r>
      <w:r w:rsidRPr="001155E8">
        <w:t xml:space="preserve"> майна</w:t>
      </w:r>
      <w:r w:rsidR="00B15310">
        <w:t xml:space="preserve"> </w:t>
      </w:r>
      <w:bookmarkStart w:id="2" w:name="_GoBack"/>
      <w:bookmarkEnd w:id="2"/>
      <w:r w:rsidRPr="001155E8">
        <w:t xml:space="preserve"> у </w:t>
      </w:r>
    </w:p>
    <w:p w:rsidR="000A034E" w:rsidRPr="001155E8" w:rsidRDefault="000A034E" w:rsidP="002745D2">
      <w:pPr>
        <w:spacing w:after="0"/>
      </w:pPr>
      <w:r w:rsidRPr="001155E8">
        <w:t>випадках, визначених цим Положенням;</w:t>
      </w:r>
    </w:p>
    <w:p w:rsidR="000A034E" w:rsidRPr="001155E8" w:rsidRDefault="00407ACB" w:rsidP="00407ACB">
      <w:pPr>
        <w:spacing w:after="0"/>
        <w:ind w:firstLine="709"/>
      </w:pPr>
      <w:r w:rsidRPr="001155E8">
        <w:t xml:space="preserve">4) </w:t>
      </w:r>
      <w:r w:rsidR="000A034E" w:rsidRPr="001155E8">
        <w:t xml:space="preserve">виконує </w:t>
      </w:r>
      <w:r w:rsidR="005D68CF" w:rsidRPr="001155E8">
        <w:t xml:space="preserve">визначені цим Положенням </w:t>
      </w:r>
      <w:r w:rsidR="000A034E" w:rsidRPr="001155E8">
        <w:t xml:space="preserve">повноваження балансоутримувача щодо комунального майна, яке перебуває </w:t>
      </w:r>
      <w:r w:rsidR="005D68CF" w:rsidRPr="001155E8">
        <w:t>на його балансі;</w:t>
      </w:r>
    </w:p>
    <w:p w:rsidR="00624B61" w:rsidRPr="001155E8" w:rsidRDefault="00301C82" w:rsidP="00482FC5">
      <w:pPr>
        <w:spacing w:after="0"/>
        <w:ind w:firstLine="709"/>
      </w:pPr>
      <w:r w:rsidRPr="001155E8">
        <w:t>5</w:t>
      </w:r>
      <w:r w:rsidR="001D14ED" w:rsidRPr="001155E8">
        <w:t xml:space="preserve">) </w:t>
      </w:r>
      <w:r w:rsidR="00624B61" w:rsidRPr="001155E8">
        <w:t>скасовує або змінює рішення балансоутримувача про відмову включення майна до Переліку першого чи другого типу;</w:t>
      </w:r>
    </w:p>
    <w:p w:rsidR="00624B61" w:rsidRPr="001155E8" w:rsidRDefault="00D92D90" w:rsidP="00482FC5">
      <w:pPr>
        <w:spacing w:after="0"/>
        <w:ind w:firstLine="709"/>
      </w:pPr>
      <w:r w:rsidRPr="001155E8">
        <w:t>6</w:t>
      </w:r>
      <w:r w:rsidR="001D14ED" w:rsidRPr="001155E8">
        <w:t xml:space="preserve">) </w:t>
      </w:r>
      <w:r w:rsidR="00624B61" w:rsidRPr="001155E8">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1155E8" w:rsidRPr="001155E8" w:rsidRDefault="00D92D90" w:rsidP="001155E8">
      <w:pPr>
        <w:spacing w:after="0"/>
        <w:ind w:firstLine="709"/>
      </w:pPr>
      <w:r w:rsidRPr="001155E8">
        <w:t>7</w:t>
      </w:r>
      <w:r w:rsidR="001D14ED" w:rsidRPr="001155E8">
        <w:t xml:space="preserve">) </w:t>
      </w:r>
      <w:r w:rsidRPr="001155E8">
        <w:t>у встановлених Законом випадках приймає рішення про зарахування</w:t>
      </w:r>
      <w:r w:rsidR="001155E8" w:rsidRPr="001155E8">
        <w:t xml:space="preserve"> </w:t>
      </w:r>
      <w:r w:rsidRPr="001155E8">
        <w:t xml:space="preserve"> або </w:t>
      </w:r>
      <w:r w:rsidR="001155E8" w:rsidRPr="001155E8">
        <w:t xml:space="preserve"> </w:t>
      </w:r>
      <w:r w:rsidRPr="001155E8">
        <w:t xml:space="preserve">про відмову в зарахуванні </w:t>
      </w:r>
      <w:r w:rsidR="001155E8" w:rsidRPr="001155E8">
        <w:t xml:space="preserve"> </w:t>
      </w:r>
      <w:r w:rsidRPr="001155E8">
        <w:t xml:space="preserve">невід’ємних </w:t>
      </w:r>
      <w:r w:rsidR="001155E8" w:rsidRPr="001155E8">
        <w:t xml:space="preserve"> </w:t>
      </w:r>
      <w:r w:rsidRPr="001155E8">
        <w:t xml:space="preserve">поліпшень майна, </w:t>
      </w:r>
    </w:p>
    <w:p w:rsidR="00D92D90" w:rsidRPr="001155E8" w:rsidRDefault="00D92D90" w:rsidP="001155E8">
      <w:pPr>
        <w:spacing w:after="0"/>
      </w:pPr>
      <w:r w:rsidRPr="001155E8">
        <w:t>яке перебуває у нього на балансі;</w:t>
      </w:r>
    </w:p>
    <w:p w:rsidR="00010EAB" w:rsidRPr="001155E8" w:rsidRDefault="00D92D90" w:rsidP="0063215D">
      <w:pPr>
        <w:spacing w:after="0"/>
        <w:ind w:firstLine="709"/>
      </w:pPr>
      <w:r w:rsidRPr="001155E8">
        <w:t xml:space="preserve">8) </w:t>
      </w:r>
      <w:r w:rsidR="00624B61" w:rsidRPr="001155E8">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rsidR="00010EAB" w:rsidRPr="001155E8" w:rsidRDefault="001D14ED" w:rsidP="00A03AB6">
      <w:pPr>
        <w:spacing w:after="0"/>
        <w:ind w:firstLine="709"/>
      </w:pPr>
      <w:r w:rsidRPr="001155E8">
        <w:t xml:space="preserve">13. </w:t>
      </w:r>
      <w:r w:rsidR="00624B61" w:rsidRPr="001155E8">
        <w:t>Балансоутримувач:</w:t>
      </w:r>
    </w:p>
    <w:p w:rsidR="00624B61" w:rsidRPr="001155E8" w:rsidRDefault="001D14ED" w:rsidP="00A03AB6">
      <w:pPr>
        <w:spacing w:after="0"/>
        <w:ind w:firstLine="709"/>
      </w:pPr>
      <w:r w:rsidRPr="001155E8">
        <w:t xml:space="preserve">1) </w:t>
      </w:r>
      <w:r w:rsidR="00624B61" w:rsidRPr="001155E8">
        <w:t>приймає рішення про намір передачі майна в оренду</w:t>
      </w:r>
      <w:r w:rsidR="00B71AF8" w:rsidRPr="001155E8">
        <w:t xml:space="preserve">, включення </w:t>
      </w:r>
      <w:r w:rsidR="00624B61" w:rsidRPr="001155E8">
        <w:t xml:space="preserve"> або про відмову у включенні майна</w:t>
      </w:r>
      <w:r w:rsidR="008E40A6" w:rsidRPr="001155E8">
        <w:t xml:space="preserve">, визначеного у пункті 9 цього Положення,  </w:t>
      </w:r>
      <w:r w:rsidR="00624B61" w:rsidRPr="001155E8">
        <w:t xml:space="preserve">до відповідного переліку за заявою орендодавця або за власною ініціативою у випадках передбачених </w:t>
      </w:r>
      <w:r w:rsidR="00A8017C" w:rsidRPr="001155E8">
        <w:t>цим Положенням</w:t>
      </w:r>
      <w:r w:rsidR="00624B61" w:rsidRPr="001155E8">
        <w:t>;</w:t>
      </w:r>
    </w:p>
    <w:p w:rsidR="001D14ED" w:rsidRPr="001155E8" w:rsidRDefault="001D14ED" w:rsidP="00A03AB6">
      <w:pPr>
        <w:spacing w:after="0"/>
        <w:ind w:firstLine="709"/>
      </w:pPr>
      <w:r w:rsidRPr="001155E8">
        <w:t>2) вносить інформацію про потенційний об’єкт оренди до електронної торгівельної системи (далі – ЕТС);</w:t>
      </w:r>
    </w:p>
    <w:p w:rsidR="001D14ED" w:rsidRPr="001155E8" w:rsidRDefault="001D14ED" w:rsidP="00A03AB6">
      <w:pPr>
        <w:spacing w:after="0"/>
        <w:ind w:firstLine="709"/>
      </w:pPr>
      <w:r w:rsidRPr="001155E8">
        <w:t>3) виступає орендодавцем майна, визначеного цим Положенням;</w:t>
      </w:r>
    </w:p>
    <w:p w:rsidR="001D14ED" w:rsidRPr="001155E8" w:rsidRDefault="001D14ED" w:rsidP="00A03AB6">
      <w:pPr>
        <w:spacing w:after="0"/>
        <w:ind w:firstLine="709"/>
      </w:pPr>
      <w:r w:rsidRPr="001155E8">
        <w:t>4) здійснює переоцінку об’єкта оренди, яке знаходиться у нього на балансі</w:t>
      </w:r>
      <w:r w:rsidR="005D68CF" w:rsidRPr="001155E8">
        <w:t>,</w:t>
      </w:r>
      <w:r w:rsidRPr="001155E8">
        <w:t xml:space="preserve"> у випадках, визначених ч</w:t>
      </w:r>
      <w:r w:rsidR="005D68CF" w:rsidRPr="001155E8">
        <w:t xml:space="preserve">астиною </w:t>
      </w:r>
      <w:r w:rsidRPr="001155E8">
        <w:t xml:space="preserve"> 2 ст</w:t>
      </w:r>
      <w:r w:rsidR="005D68CF" w:rsidRPr="001155E8">
        <w:t>атті</w:t>
      </w:r>
      <w:r w:rsidRPr="001155E8">
        <w:t xml:space="preserve"> 8 Закону;</w:t>
      </w:r>
    </w:p>
    <w:p w:rsidR="00D92D90" w:rsidRPr="001155E8" w:rsidRDefault="001D14ED" w:rsidP="00A03AB6">
      <w:pPr>
        <w:spacing w:after="0"/>
        <w:ind w:firstLine="709"/>
      </w:pPr>
      <w:r w:rsidRPr="001155E8">
        <w:t xml:space="preserve">5) </w:t>
      </w:r>
      <w:r w:rsidR="00D92D90" w:rsidRPr="001155E8">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1D14ED" w:rsidRPr="001155E8" w:rsidRDefault="00D92D90" w:rsidP="00A03AB6">
      <w:pPr>
        <w:spacing w:after="0"/>
        <w:ind w:firstLine="709"/>
      </w:pPr>
      <w:r w:rsidRPr="001155E8">
        <w:t xml:space="preserve">6) </w:t>
      </w:r>
      <w:r w:rsidR="001D14ED" w:rsidRPr="001155E8">
        <w:t>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w:t>
      </w:r>
    </w:p>
    <w:p w:rsidR="001D14ED" w:rsidRPr="001155E8" w:rsidRDefault="00D92D90" w:rsidP="00A03AB6">
      <w:pPr>
        <w:spacing w:after="0"/>
        <w:ind w:firstLine="709"/>
      </w:pPr>
      <w:r w:rsidRPr="001155E8">
        <w:t>7</w:t>
      </w:r>
      <w:r w:rsidR="001D14ED" w:rsidRPr="001155E8">
        <w:t>) здійснює контроль за використанням переданого ним у оренду майна.</w:t>
      </w:r>
    </w:p>
    <w:p w:rsidR="001D14ED" w:rsidRPr="001155E8" w:rsidRDefault="001D14ED" w:rsidP="00A03AB6">
      <w:pPr>
        <w:spacing w:after="0"/>
        <w:ind w:firstLine="709"/>
      </w:pPr>
      <w:r w:rsidRPr="001155E8">
        <w:t>14. 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1D14ED" w:rsidRPr="001155E8" w:rsidRDefault="001D14ED" w:rsidP="00D878E5">
      <w:pPr>
        <w:spacing w:after="0"/>
        <w:ind w:firstLine="851"/>
      </w:pPr>
    </w:p>
    <w:p w:rsidR="003C4929" w:rsidRPr="001155E8" w:rsidRDefault="003C4929" w:rsidP="00A03AB6">
      <w:pPr>
        <w:spacing w:after="0"/>
        <w:jc w:val="center"/>
        <w:rPr>
          <w:b/>
        </w:rPr>
      </w:pPr>
      <w:r w:rsidRPr="001155E8">
        <w:rPr>
          <w:b/>
        </w:rPr>
        <w:lastRenderedPageBreak/>
        <w:t xml:space="preserve"> ІНІЦІАТИВА ЩОДО ОРЕНДИ МАЙНА </w:t>
      </w:r>
    </w:p>
    <w:p w:rsidR="003C4929" w:rsidRPr="001155E8" w:rsidRDefault="003C4929" w:rsidP="00C7679D">
      <w:pPr>
        <w:spacing w:after="0"/>
        <w:jc w:val="center"/>
        <w:rPr>
          <w:b/>
        </w:rPr>
      </w:pPr>
      <w:r w:rsidRPr="001155E8">
        <w:rPr>
          <w:b/>
        </w:rPr>
        <w:t>ТА ПОРЯДОК ЙОГО ПЕРЕДАЧІ</w:t>
      </w:r>
    </w:p>
    <w:p w:rsidR="00867A9B" w:rsidRPr="001155E8" w:rsidRDefault="00867A9B" w:rsidP="00C414EE">
      <w:pPr>
        <w:spacing w:after="0"/>
        <w:rPr>
          <w:b/>
        </w:rPr>
      </w:pPr>
    </w:p>
    <w:p w:rsidR="003C4929" w:rsidRPr="001155E8" w:rsidRDefault="00AD21AE" w:rsidP="00AD21AE">
      <w:pPr>
        <w:pStyle w:val="a5"/>
        <w:tabs>
          <w:tab w:val="left" w:pos="993"/>
          <w:tab w:val="left" w:pos="1418"/>
        </w:tabs>
        <w:spacing w:after="0"/>
        <w:ind w:left="709"/>
      </w:pPr>
      <w:r w:rsidRPr="001155E8">
        <w:t xml:space="preserve">15. </w:t>
      </w:r>
      <w:r w:rsidR="003C4929" w:rsidRPr="001155E8">
        <w:t>Ініціатива щодо оренди майна може виходити від:</w:t>
      </w:r>
    </w:p>
    <w:p w:rsidR="003C4929" w:rsidRPr="001155E8" w:rsidRDefault="003C4929" w:rsidP="00C7679D">
      <w:pPr>
        <w:spacing w:after="0"/>
        <w:ind w:firstLine="709"/>
      </w:pPr>
      <w:r w:rsidRPr="001155E8">
        <w:t>- потенційного орендаря;</w:t>
      </w:r>
    </w:p>
    <w:p w:rsidR="003C4929" w:rsidRPr="001155E8" w:rsidRDefault="003C4929" w:rsidP="00C7679D">
      <w:pPr>
        <w:spacing w:after="0"/>
        <w:ind w:firstLine="709"/>
      </w:pPr>
      <w:r w:rsidRPr="001155E8">
        <w:t>- орендодавця;</w:t>
      </w:r>
    </w:p>
    <w:p w:rsidR="003C4929" w:rsidRPr="001155E8" w:rsidRDefault="003C4929" w:rsidP="00C7679D">
      <w:pPr>
        <w:spacing w:after="0"/>
        <w:ind w:firstLine="709"/>
      </w:pPr>
      <w:r w:rsidRPr="001155E8">
        <w:t>- балансоутримувача;</w:t>
      </w:r>
    </w:p>
    <w:p w:rsidR="003C4929" w:rsidRPr="001155E8" w:rsidRDefault="003C4929" w:rsidP="00C7679D">
      <w:pPr>
        <w:spacing w:after="0"/>
        <w:ind w:firstLine="709"/>
      </w:pPr>
      <w:r w:rsidRPr="001155E8">
        <w:t xml:space="preserve">- уповноваженого органу управління. </w:t>
      </w:r>
    </w:p>
    <w:p w:rsidR="003C4929" w:rsidRPr="001155E8" w:rsidRDefault="00AD21AE"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16. </w:t>
      </w:r>
      <w:r w:rsidR="003C4929" w:rsidRPr="001155E8">
        <w:rPr>
          <w:rFonts w:ascii="Times New Roman" w:hAnsi="Times New Roman"/>
          <w:sz w:val="28"/>
          <w:szCs w:val="28"/>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3C4929" w:rsidRPr="001155E8" w:rsidRDefault="00AD21AE" w:rsidP="00AD21AE">
      <w:pPr>
        <w:pStyle w:val="ac"/>
        <w:tabs>
          <w:tab w:val="left" w:pos="993"/>
        </w:tabs>
        <w:spacing w:before="0"/>
        <w:ind w:left="709" w:firstLine="0"/>
        <w:jc w:val="both"/>
        <w:rPr>
          <w:rFonts w:ascii="Times New Roman" w:hAnsi="Times New Roman"/>
          <w:sz w:val="28"/>
          <w:szCs w:val="28"/>
        </w:rPr>
      </w:pPr>
      <w:r w:rsidRPr="001155E8">
        <w:rPr>
          <w:rFonts w:ascii="Times New Roman" w:hAnsi="Times New Roman"/>
          <w:sz w:val="28"/>
          <w:szCs w:val="28"/>
        </w:rPr>
        <w:t xml:space="preserve">17. </w:t>
      </w:r>
      <w:r w:rsidR="003C4929" w:rsidRPr="001155E8">
        <w:rPr>
          <w:rFonts w:ascii="Times New Roman" w:hAnsi="Times New Roman"/>
          <w:sz w:val="28"/>
          <w:szCs w:val="28"/>
        </w:rPr>
        <w:t>У заяві потенційний орендар зазначає такі відомості:</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 </w:t>
      </w:r>
      <w:r w:rsidR="003C4929" w:rsidRPr="001155E8">
        <w:rPr>
          <w:rFonts w:ascii="Times New Roman" w:hAnsi="Times New Roman"/>
          <w:sz w:val="28"/>
          <w:szCs w:val="28"/>
        </w:rPr>
        <w:t>відому йому інформацію про потенційний об’єкт оренди, яка дозволяє його ідентифікувати;</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 </w:t>
      </w:r>
      <w:r w:rsidR="003C4929" w:rsidRPr="001155E8">
        <w:rPr>
          <w:rFonts w:ascii="Times New Roman" w:hAnsi="Times New Roman"/>
          <w:sz w:val="28"/>
          <w:szCs w:val="28"/>
        </w:rPr>
        <w:t>бажаний розмір площі об’єкта в разі, коли заява подається лише щодо частини об’єкта;</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3) </w:t>
      </w:r>
      <w:r w:rsidR="003C4929" w:rsidRPr="001155E8">
        <w:rPr>
          <w:rFonts w:ascii="Times New Roman" w:hAnsi="Times New Roman"/>
          <w:sz w:val="28"/>
          <w:szCs w:val="28"/>
        </w:rPr>
        <w:t xml:space="preserve">цільове призначення, за яким об’єкт оренди планується до використання, згідно з додатком 3 до Порядку </w:t>
      </w:r>
      <w:r w:rsidR="003C4929" w:rsidRPr="001155E8">
        <w:rPr>
          <w:rFonts w:ascii="Times New Roman" w:hAnsi="Times New Roman"/>
          <w:color w:val="333333"/>
          <w:sz w:val="28"/>
          <w:szCs w:val="28"/>
          <w:shd w:val="clear" w:color="auto" w:fill="FFFFFF"/>
        </w:rPr>
        <w:t>передачі в оренду державного та комунального майна</w:t>
      </w:r>
      <w:r w:rsidR="001155E8" w:rsidRPr="001155E8">
        <w:rPr>
          <w:rFonts w:ascii="Times New Roman" w:hAnsi="Times New Roman"/>
          <w:color w:val="333333"/>
          <w:sz w:val="28"/>
          <w:szCs w:val="28"/>
          <w:shd w:val="clear" w:color="auto" w:fill="FFFFFF"/>
        </w:rPr>
        <w:t xml:space="preserve"> (</w:t>
      </w:r>
      <w:r w:rsidR="001155E8" w:rsidRPr="001B3057">
        <w:rPr>
          <w:rFonts w:ascii="Times New Roman" w:hAnsi="Times New Roman"/>
          <w:b/>
          <w:color w:val="333333"/>
          <w:sz w:val="28"/>
          <w:szCs w:val="28"/>
          <w:shd w:val="clear" w:color="auto" w:fill="FFFFFF"/>
        </w:rPr>
        <w:t>далі - Порядок</w:t>
      </w:r>
      <w:r w:rsidR="001155E8" w:rsidRPr="001155E8">
        <w:rPr>
          <w:rFonts w:ascii="Times New Roman" w:hAnsi="Times New Roman"/>
          <w:color w:val="333333"/>
          <w:sz w:val="28"/>
          <w:szCs w:val="28"/>
          <w:shd w:val="clear" w:color="auto" w:fill="FFFFFF"/>
        </w:rPr>
        <w:t>)</w:t>
      </w:r>
      <w:r w:rsidR="001155E8" w:rsidRPr="001155E8">
        <w:rPr>
          <w:rFonts w:ascii="Times New Roman" w:hAnsi="Times New Roman"/>
          <w:sz w:val="28"/>
          <w:szCs w:val="28"/>
        </w:rPr>
        <w:t>, затвердженого постановою Кабінету Міністрів України</w:t>
      </w:r>
      <w:r w:rsidR="00C414EE" w:rsidRPr="001155E8">
        <w:rPr>
          <w:rFonts w:ascii="Times New Roman" w:hAnsi="Times New Roman"/>
          <w:sz w:val="28"/>
          <w:szCs w:val="28"/>
        </w:rPr>
        <w:t xml:space="preserve"> від 03.06.2020 </w:t>
      </w:r>
      <w:r w:rsidR="00C7679D" w:rsidRPr="001155E8">
        <w:rPr>
          <w:rFonts w:ascii="Times New Roman" w:hAnsi="Times New Roman"/>
          <w:sz w:val="28"/>
          <w:szCs w:val="28"/>
        </w:rPr>
        <w:t>№ 483</w:t>
      </w:r>
      <w:r w:rsidR="001155E8" w:rsidRPr="001155E8">
        <w:rPr>
          <w:rFonts w:ascii="Times New Roman" w:hAnsi="Times New Roman"/>
          <w:sz w:val="28"/>
          <w:szCs w:val="28"/>
        </w:rPr>
        <w:t>;</w:t>
      </w:r>
      <w:r w:rsidR="00C7679D" w:rsidRPr="001155E8">
        <w:rPr>
          <w:rFonts w:ascii="Times New Roman" w:hAnsi="Times New Roman"/>
          <w:sz w:val="28"/>
          <w:szCs w:val="28"/>
        </w:rPr>
        <w:t xml:space="preserve"> </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4) </w:t>
      </w:r>
      <w:r w:rsidR="003C4929" w:rsidRPr="001155E8">
        <w:rPr>
          <w:rFonts w:ascii="Times New Roman" w:hAnsi="Times New Roman"/>
          <w:sz w:val="28"/>
          <w:szCs w:val="28"/>
        </w:rPr>
        <w:t>бажаний строк оренди, а в разі коли об’єкт планується до використання пого</w:t>
      </w:r>
      <w:r w:rsidR="00C7679D" w:rsidRPr="001155E8">
        <w:rPr>
          <w:rFonts w:ascii="Times New Roman" w:hAnsi="Times New Roman"/>
          <w:sz w:val="28"/>
          <w:szCs w:val="28"/>
        </w:rPr>
        <w:t xml:space="preserve">динно, </w:t>
      </w:r>
      <w:r w:rsidR="003C4929" w:rsidRPr="001155E8">
        <w:rPr>
          <w:rFonts w:ascii="Times New Roman" w:hAnsi="Times New Roman"/>
          <w:sz w:val="28"/>
          <w:szCs w:val="28"/>
        </w:rPr>
        <w:t>бажаний графік використання об’єкта;</w:t>
      </w:r>
    </w:p>
    <w:p w:rsidR="003C4929" w:rsidRPr="001155E8" w:rsidRDefault="005740F4" w:rsidP="005740F4">
      <w:pPr>
        <w:pStyle w:val="ac"/>
        <w:tabs>
          <w:tab w:val="left" w:pos="993"/>
        </w:tabs>
        <w:spacing w:before="0"/>
        <w:ind w:left="709" w:firstLine="0"/>
        <w:jc w:val="both"/>
        <w:rPr>
          <w:rFonts w:ascii="Times New Roman" w:hAnsi="Times New Roman"/>
          <w:sz w:val="28"/>
          <w:szCs w:val="28"/>
        </w:rPr>
      </w:pPr>
      <w:r w:rsidRPr="001155E8">
        <w:rPr>
          <w:rFonts w:ascii="Times New Roman" w:hAnsi="Times New Roman"/>
          <w:sz w:val="28"/>
          <w:szCs w:val="28"/>
        </w:rPr>
        <w:t xml:space="preserve">5) </w:t>
      </w:r>
      <w:r w:rsidR="003C4929" w:rsidRPr="001155E8">
        <w:rPr>
          <w:rFonts w:ascii="Times New Roman" w:hAnsi="Times New Roman"/>
          <w:sz w:val="28"/>
          <w:szCs w:val="28"/>
        </w:rPr>
        <w:t>тип Переліку, до якого пропонується включити об’єкт оренди;</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6) </w:t>
      </w:r>
      <w:r w:rsidR="003C4929" w:rsidRPr="001155E8">
        <w:rPr>
          <w:rFonts w:ascii="Times New Roman" w:hAnsi="Times New Roman"/>
          <w:sz w:val="28"/>
          <w:szCs w:val="28"/>
        </w:rPr>
        <w:t>обґрунтування доцільності включення майна до Переліку другого типу, якщо заява подається щодо включення майна до такого Переліку;</w:t>
      </w:r>
    </w:p>
    <w:p w:rsidR="003C4929" w:rsidRPr="001155E8" w:rsidRDefault="005740F4" w:rsidP="005740F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7) </w:t>
      </w:r>
      <w:r w:rsidR="003C4929" w:rsidRPr="001155E8">
        <w:rPr>
          <w:rFonts w:ascii="Times New Roman" w:hAnsi="Times New Roman"/>
          <w:sz w:val="28"/>
          <w:szCs w:val="28"/>
        </w:rPr>
        <w:t xml:space="preserve">контактні дані заявника (поштова адреса, номер телефону, адреса електронної пошти), а для юридичних осіб </w:t>
      </w:r>
      <w:r w:rsidR="00C7679D" w:rsidRPr="001155E8">
        <w:rPr>
          <w:rFonts w:ascii="Times New Roman" w:hAnsi="Times New Roman"/>
          <w:sz w:val="28"/>
          <w:szCs w:val="28"/>
        </w:rPr>
        <w:t>-</w:t>
      </w:r>
      <w:r w:rsidR="003C4929" w:rsidRPr="001155E8">
        <w:rPr>
          <w:rFonts w:ascii="Times New Roman" w:hAnsi="Times New Roman"/>
          <w:sz w:val="28"/>
          <w:szCs w:val="28"/>
        </w:rPr>
        <w:t>також ідентифікаційний код юридичної особи в Єдиному державному реєстрі підприємств і організацій України.</w:t>
      </w:r>
    </w:p>
    <w:p w:rsidR="003C4929" w:rsidRPr="001155E8" w:rsidRDefault="003C4929" w:rsidP="00C7679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1155E8">
        <w:rPr>
          <w:rFonts w:ascii="Times New Roman" w:hAnsi="Times New Roman"/>
          <w:color w:val="333333"/>
          <w:sz w:val="28"/>
          <w:szCs w:val="28"/>
          <w:shd w:val="clear" w:color="auto" w:fill="FFFFFF"/>
        </w:rPr>
        <w:t>КМУ.</w:t>
      </w:r>
    </w:p>
    <w:p w:rsidR="003C4929" w:rsidRPr="001155E8" w:rsidRDefault="00AD21AE" w:rsidP="00AD21AE">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18. </w:t>
      </w:r>
      <w:r w:rsidR="003C4929" w:rsidRPr="001155E8">
        <w:rPr>
          <w:rFonts w:ascii="Times New Roman" w:hAnsi="Times New Roman"/>
          <w:sz w:val="28"/>
          <w:szCs w:val="28"/>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19. </w:t>
      </w:r>
      <w:r w:rsidR="003C4929" w:rsidRPr="001155E8">
        <w:rPr>
          <w:rFonts w:ascii="Times New Roman" w:hAnsi="Times New Roman"/>
          <w:sz w:val="28"/>
          <w:szCs w:val="28"/>
        </w:rPr>
        <w:t xml:space="preserve">Якщо ініціатором передачі в оренду об’єкта оренди є орендодавець, він </w:t>
      </w:r>
      <w:bookmarkStart w:id="3" w:name="_Hlk43940936"/>
      <w:r w:rsidR="003C4929" w:rsidRPr="001155E8">
        <w:rPr>
          <w:rFonts w:ascii="Times New Roman" w:hAnsi="Times New Roman"/>
          <w:sz w:val="28"/>
          <w:szCs w:val="28"/>
        </w:rPr>
        <w:t>звертається до балансоутримувача із заявою про включення такого майна до Переліку відповідного типу</w:t>
      </w:r>
      <w:bookmarkEnd w:id="3"/>
      <w:r w:rsidR="003C4929" w:rsidRPr="001155E8">
        <w:rPr>
          <w:rFonts w:ascii="Times New Roman" w:hAnsi="Times New Roman"/>
          <w:sz w:val="28"/>
          <w:szCs w:val="28"/>
        </w:rPr>
        <w:t>. Така заява може стосуватися включення до Переліку відповідного типу одного або кількох об’єктів оренди.</w:t>
      </w:r>
    </w:p>
    <w:p w:rsidR="003C4929" w:rsidRPr="001155E8" w:rsidRDefault="003C4929" w:rsidP="005740F4">
      <w:pPr>
        <w:tabs>
          <w:tab w:val="left" w:pos="993"/>
        </w:tabs>
        <w:spacing w:after="0"/>
        <w:ind w:firstLine="709"/>
      </w:pPr>
      <w:r w:rsidRPr="001155E8">
        <w:t>Заява орендодавця про включення майна до Переліку відповідного типу подається в порядку, передбаченому пунктом 17 цього Положення.</w:t>
      </w:r>
    </w:p>
    <w:p w:rsidR="00D245C2"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20. </w:t>
      </w:r>
      <w:r w:rsidR="003C4929" w:rsidRPr="001155E8">
        <w:rPr>
          <w:rFonts w:ascii="Times New Roman" w:hAnsi="Times New Roman"/>
          <w:sz w:val="28"/>
          <w:szCs w:val="28"/>
        </w:rPr>
        <w:t>За результатами розгляду заяви</w:t>
      </w:r>
      <w:r w:rsidR="007C303A">
        <w:rPr>
          <w:rFonts w:ascii="Times New Roman" w:hAnsi="Times New Roman"/>
          <w:sz w:val="28"/>
          <w:szCs w:val="28"/>
        </w:rPr>
        <w:t xml:space="preserve"> </w:t>
      </w:r>
      <w:r w:rsidR="003C4929" w:rsidRPr="001155E8">
        <w:rPr>
          <w:rFonts w:ascii="Times New Roman" w:hAnsi="Times New Roman"/>
          <w:sz w:val="28"/>
          <w:szCs w:val="28"/>
        </w:rPr>
        <w:t xml:space="preserve">потенційного орендаря або орендодавця балансоутримувач протягом десяти робочих днів з дати отримання </w:t>
      </w:r>
    </w:p>
    <w:p w:rsidR="003C4929" w:rsidRPr="001155E8" w:rsidRDefault="003C4929" w:rsidP="00D245C2">
      <w:pPr>
        <w:pStyle w:val="ac"/>
        <w:spacing w:before="0"/>
        <w:ind w:firstLine="0"/>
        <w:jc w:val="both"/>
        <w:rPr>
          <w:rFonts w:ascii="Times New Roman" w:hAnsi="Times New Roman"/>
          <w:sz w:val="28"/>
          <w:szCs w:val="28"/>
        </w:rPr>
      </w:pPr>
      <w:r w:rsidRPr="001155E8">
        <w:rPr>
          <w:rFonts w:ascii="Times New Roman" w:hAnsi="Times New Roman"/>
          <w:sz w:val="28"/>
          <w:szCs w:val="28"/>
        </w:rPr>
        <w:lastRenderedPageBreak/>
        <w:t>такої заяви приймає одне з таких рішень:</w:t>
      </w:r>
    </w:p>
    <w:p w:rsidR="003C4929" w:rsidRPr="001155E8" w:rsidRDefault="00AD21AE" w:rsidP="00AD21AE">
      <w:pPr>
        <w:pStyle w:val="ac"/>
        <w:spacing w:before="0"/>
        <w:ind w:left="567" w:firstLine="142"/>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про намір передачі майна в оренду;</w:t>
      </w:r>
    </w:p>
    <w:p w:rsidR="003C4929" w:rsidRPr="001155E8" w:rsidRDefault="00AD21AE"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про відмову у включенні об’єкта до відповідного Переліку в разі наявності однієї з підстав, передбачених ст. 7 Закону.</w:t>
      </w:r>
    </w:p>
    <w:p w:rsidR="003C4929" w:rsidRPr="001155E8" w:rsidRDefault="003C4929"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rsidR="001155E8"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21. </w:t>
      </w:r>
      <w:r w:rsidR="003C4929" w:rsidRPr="001155E8">
        <w:rPr>
          <w:rFonts w:ascii="Times New Roman" w:hAnsi="Times New Roman"/>
          <w:sz w:val="28"/>
          <w:szCs w:val="28"/>
        </w:rPr>
        <w:t xml:space="preserve">Якщо ініціатором оренди майна є уповноважений орган управління, </w:t>
      </w:r>
    </w:p>
    <w:p w:rsidR="003C4929" w:rsidRPr="001155E8" w:rsidRDefault="003C4929" w:rsidP="001155E8">
      <w:pPr>
        <w:pStyle w:val="ac"/>
        <w:tabs>
          <w:tab w:val="left" w:pos="993"/>
        </w:tabs>
        <w:spacing w:before="0"/>
        <w:ind w:firstLine="0"/>
        <w:jc w:val="both"/>
        <w:rPr>
          <w:rFonts w:ascii="Times New Roman" w:hAnsi="Times New Roman"/>
          <w:sz w:val="28"/>
          <w:szCs w:val="28"/>
        </w:rPr>
      </w:pPr>
      <w:r w:rsidRPr="001155E8">
        <w:rPr>
          <w:rFonts w:ascii="Times New Roman" w:hAnsi="Times New Roman"/>
          <w:sz w:val="28"/>
          <w:szCs w:val="28"/>
        </w:rPr>
        <w:t xml:space="preserve">то такий орган </w:t>
      </w:r>
      <w:bookmarkStart w:id="4" w:name="_Hlk43941562"/>
      <w:r w:rsidRPr="001155E8">
        <w:rPr>
          <w:rFonts w:ascii="Times New Roman" w:hAnsi="Times New Roman"/>
          <w:sz w:val="28"/>
          <w:szCs w:val="28"/>
        </w:rPr>
        <w:t>надає балансоутримувачу рішення про доцільність передачі майна в оренду</w:t>
      </w:r>
      <w:bookmarkEnd w:id="4"/>
      <w:r w:rsidRPr="001155E8">
        <w:rPr>
          <w:rFonts w:ascii="Times New Roman" w:hAnsi="Times New Roman"/>
          <w:sz w:val="28"/>
          <w:szCs w:val="28"/>
        </w:rPr>
        <w:t>,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3C4929" w:rsidRPr="001155E8" w:rsidRDefault="003C4929" w:rsidP="00917DB0">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3C4929" w:rsidRPr="001155E8" w:rsidRDefault="00AD21AE" w:rsidP="00AD21AE">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22. </w:t>
      </w:r>
      <w:r w:rsidR="003C4929" w:rsidRPr="001155E8">
        <w:rPr>
          <w:rFonts w:ascii="Times New Roman" w:hAnsi="Times New Roman"/>
          <w:sz w:val="28"/>
          <w:szCs w:val="28"/>
        </w:rPr>
        <w:t xml:space="preserve">Про прийняте рішення про намір передачі майна в оренду або про відмову у включенні об’єкта до Переліку відповідного типу, балансоутримувач </w:t>
      </w:r>
      <w:bookmarkStart w:id="5" w:name="_Hlk43941623"/>
      <w:r w:rsidR="003C4929" w:rsidRPr="001155E8">
        <w:rPr>
          <w:rFonts w:ascii="Times New Roman" w:hAnsi="Times New Roman"/>
          <w:sz w:val="28"/>
          <w:szCs w:val="28"/>
        </w:rPr>
        <w:t>повідомляє ініціатора оренди та надсилає орендодавцю копію рішення</w:t>
      </w:r>
      <w:bookmarkEnd w:id="5"/>
      <w:r w:rsidR="003C4929" w:rsidRPr="001155E8">
        <w:rPr>
          <w:rFonts w:ascii="Times New Roman" w:hAnsi="Times New Roman"/>
          <w:sz w:val="28"/>
          <w:szCs w:val="28"/>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3C4929" w:rsidRPr="001155E8" w:rsidRDefault="003C4929" w:rsidP="005740F4">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У разі включення об’єкта до Переліку відповідного типу за заявою іншої особи, яка подана раніше, </w:t>
      </w:r>
      <w:bookmarkStart w:id="6" w:name="_Hlk43941732"/>
      <w:r w:rsidRPr="001155E8">
        <w:rPr>
          <w:rFonts w:ascii="Times New Roman" w:hAnsi="Times New Roman"/>
          <w:sz w:val="28"/>
          <w:szCs w:val="28"/>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6"/>
    </w:p>
    <w:p w:rsidR="003C4929" w:rsidRPr="001155E8" w:rsidRDefault="00E4047B" w:rsidP="00E4047B">
      <w:pPr>
        <w:pStyle w:val="a5"/>
        <w:tabs>
          <w:tab w:val="left" w:pos="993"/>
        </w:tabs>
        <w:spacing w:after="0"/>
        <w:ind w:left="0" w:firstLine="709"/>
      </w:pPr>
      <w:r w:rsidRPr="001155E8">
        <w:t xml:space="preserve">23. </w:t>
      </w:r>
      <w:r w:rsidR="003C4929" w:rsidRPr="001155E8">
        <w:t>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3C4929" w:rsidRPr="001155E8" w:rsidRDefault="005740F4" w:rsidP="005740F4">
      <w:pPr>
        <w:pStyle w:val="rvps2"/>
        <w:shd w:val="clear" w:color="auto" w:fill="FFFFFF"/>
        <w:tabs>
          <w:tab w:val="left" w:pos="993"/>
        </w:tabs>
        <w:spacing w:before="0" w:beforeAutospacing="0" w:after="0" w:afterAutospacing="0"/>
        <w:ind w:firstLine="709"/>
        <w:jc w:val="both"/>
        <w:rPr>
          <w:sz w:val="28"/>
          <w:szCs w:val="28"/>
          <w:lang w:val="uk-UA"/>
        </w:rPr>
      </w:pPr>
      <w:r w:rsidRPr="001155E8">
        <w:rPr>
          <w:sz w:val="28"/>
          <w:szCs w:val="28"/>
          <w:lang w:val="uk-UA"/>
        </w:rPr>
        <w:t xml:space="preserve">1) </w:t>
      </w:r>
      <w:r w:rsidR="003C4929" w:rsidRPr="001155E8">
        <w:rPr>
          <w:sz w:val="28"/>
          <w:szCs w:val="28"/>
          <w:lang w:val="uk-UA"/>
        </w:rPr>
        <w:t>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7" w:name="n176"/>
      <w:bookmarkEnd w:id="7"/>
    </w:p>
    <w:p w:rsidR="003C4929" w:rsidRPr="001155E8" w:rsidRDefault="005740F4" w:rsidP="005740F4">
      <w:pPr>
        <w:pStyle w:val="rvps2"/>
        <w:shd w:val="clear" w:color="auto" w:fill="FFFFFF"/>
        <w:tabs>
          <w:tab w:val="left" w:pos="993"/>
        </w:tabs>
        <w:spacing w:before="0" w:beforeAutospacing="0" w:after="0" w:afterAutospacing="0"/>
        <w:ind w:firstLine="709"/>
        <w:jc w:val="both"/>
        <w:rPr>
          <w:sz w:val="28"/>
          <w:szCs w:val="28"/>
          <w:lang w:val="uk-UA"/>
        </w:rPr>
      </w:pPr>
      <w:r w:rsidRPr="001155E8">
        <w:rPr>
          <w:sz w:val="28"/>
          <w:szCs w:val="28"/>
          <w:lang w:val="uk-UA"/>
        </w:rPr>
        <w:lastRenderedPageBreak/>
        <w:t xml:space="preserve">2) </w:t>
      </w:r>
      <w:r w:rsidR="003C4929" w:rsidRPr="001155E8">
        <w:rPr>
          <w:sz w:val="28"/>
          <w:szCs w:val="28"/>
          <w:lang w:val="uk-UA"/>
        </w:rPr>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3C4929" w:rsidRPr="001155E8" w:rsidRDefault="00E4047B" w:rsidP="00E4047B">
      <w:pPr>
        <w:pStyle w:val="a5"/>
        <w:tabs>
          <w:tab w:val="left" w:pos="993"/>
        </w:tabs>
        <w:spacing w:after="0"/>
        <w:ind w:left="0" w:firstLine="709"/>
      </w:pPr>
      <w:r w:rsidRPr="001155E8">
        <w:rPr>
          <w:rFonts w:eastAsia="Times New Roman"/>
          <w:lang w:eastAsia="ru-RU"/>
        </w:rPr>
        <w:t xml:space="preserve">24. </w:t>
      </w:r>
      <w:r w:rsidR="003C4929" w:rsidRPr="001155E8">
        <w:rPr>
          <w:rFonts w:eastAsia="Times New Roman"/>
          <w:lang w:eastAsia="ru-RU"/>
        </w:rPr>
        <w:t>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w:t>
      </w:r>
      <w:r w:rsidR="00C54CD9" w:rsidRPr="001155E8">
        <w:rPr>
          <w:rFonts w:eastAsia="Times New Roman"/>
          <w:lang w:eastAsia="ru-RU"/>
        </w:rPr>
        <w:t>)</w:t>
      </w:r>
      <w:r w:rsidR="003C4929" w:rsidRPr="001155E8">
        <w:rPr>
          <w:rFonts w:eastAsia="Times New Roman"/>
          <w:lang w:eastAsia="ru-RU"/>
        </w:rPr>
        <w:t xml:space="preserve"> на строк, що не перевищує п’яти календарних днів протягом шести місяців, а також щодо приміщень, які надаються суб’єктам виборчого </w:t>
      </w:r>
      <w:r w:rsidR="00C54CD9" w:rsidRPr="001155E8">
        <w:rPr>
          <w:rFonts w:eastAsia="Times New Roman"/>
          <w:lang w:eastAsia="ru-RU"/>
        </w:rPr>
        <w:t xml:space="preserve">права </w:t>
      </w:r>
      <w:r w:rsidR="003C4929" w:rsidRPr="001155E8">
        <w:rPr>
          <w:rFonts w:eastAsia="Times New Roman"/>
          <w:lang w:eastAsia="ru-RU"/>
        </w:rPr>
        <w:t>приймається Радою.</w:t>
      </w:r>
    </w:p>
    <w:p w:rsidR="003C4929" w:rsidRPr="001155E8" w:rsidRDefault="00E4047B" w:rsidP="00E4047B">
      <w:pPr>
        <w:pStyle w:val="a5"/>
        <w:tabs>
          <w:tab w:val="left" w:pos="993"/>
        </w:tabs>
        <w:spacing w:after="0"/>
        <w:ind w:left="0" w:firstLine="709"/>
      </w:pPr>
      <w:r w:rsidRPr="001155E8">
        <w:rPr>
          <w:color w:val="000000" w:themeColor="text1"/>
        </w:rPr>
        <w:t xml:space="preserve">25. </w:t>
      </w:r>
      <w:r w:rsidR="003C4929" w:rsidRPr="001155E8">
        <w:rPr>
          <w:color w:val="000000" w:themeColor="text1"/>
        </w:rPr>
        <w:t xml:space="preserve">Балансоутримувач надсилає інформацію </w:t>
      </w:r>
      <w:r w:rsidR="00903D6E" w:rsidRPr="001155E8">
        <w:rPr>
          <w:color w:val="000000" w:themeColor="text1"/>
        </w:rPr>
        <w:t>(в обсязі визначеному Д</w:t>
      </w:r>
      <w:r w:rsidR="003C4929" w:rsidRPr="001155E8">
        <w:rPr>
          <w:color w:val="000000" w:themeColor="text1"/>
        </w:rPr>
        <w:t xml:space="preserve">одатком 1) про потенційний об’єкт оренди шляхом її внесення до ЕТС через свій особистий </w:t>
      </w:r>
      <w:r w:rsidR="003C4929" w:rsidRPr="001155E8">
        <w:t>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3C4929" w:rsidRPr="001155E8" w:rsidRDefault="00E4047B" w:rsidP="00E4047B">
      <w:pPr>
        <w:pStyle w:val="a5"/>
        <w:tabs>
          <w:tab w:val="left" w:pos="993"/>
        </w:tabs>
        <w:spacing w:after="0"/>
        <w:ind w:left="0" w:firstLine="709"/>
      </w:pPr>
      <w:r w:rsidRPr="001155E8">
        <w:t xml:space="preserve">26. </w:t>
      </w:r>
      <w:r w:rsidR="003C4929" w:rsidRPr="001155E8">
        <w:t>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3C4929" w:rsidRPr="001E3810" w:rsidRDefault="00E4047B" w:rsidP="00E4047B">
      <w:pPr>
        <w:pStyle w:val="ac"/>
        <w:tabs>
          <w:tab w:val="left" w:pos="993"/>
        </w:tabs>
        <w:spacing w:before="0"/>
        <w:ind w:firstLine="709"/>
        <w:jc w:val="both"/>
        <w:rPr>
          <w:rFonts w:ascii="Times New Roman" w:hAnsi="Times New Roman"/>
          <w:sz w:val="28"/>
          <w:szCs w:val="28"/>
        </w:rPr>
      </w:pPr>
      <w:r w:rsidRPr="001E3810">
        <w:rPr>
          <w:rFonts w:ascii="Times New Roman" w:hAnsi="Times New Roman"/>
          <w:sz w:val="28"/>
          <w:szCs w:val="28"/>
        </w:rPr>
        <w:t xml:space="preserve">27. </w:t>
      </w:r>
      <w:r w:rsidR="003C4929" w:rsidRPr="001E3810">
        <w:rPr>
          <w:rFonts w:ascii="Times New Roman" w:hAnsi="Times New Roman"/>
          <w:sz w:val="28"/>
          <w:szCs w:val="28"/>
        </w:rPr>
        <w:t>Не можуть бути використані за будь-яким іншим, аніж визначено у договорі оренди, цільовим призначенням такі об’єкти оренди:</w:t>
      </w:r>
    </w:p>
    <w:p w:rsidR="003C4929" w:rsidRPr="001E3810" w:rsidRDefault="00A007C8" w:rsidP="00A007C8">
      <w:pPr>
        <w:pStyle w:val="ac"/>
        <w:tabs>
          <w:tab w:val="left" w:pos="851"/>
          <w:tab w:val="left" w:pos="993"/>
        </w:tabs>
        <w:spacing w:before="0"/>
        <w:ind w:firstLine="709"/>
        <w:jc w:val="both"/>
        <w:rPr>
          <w:rFonts w:ascii="Times New Roman" w:hAnsi="Times New Roman"/>
          <w:sz w:val="28"/>
          <w:szCs w:val="28"/>
        </w:rPr>
      </w:pPr>
      <w:r w:rsidRPr="001E3810">
        <w:rPr>
          <w:rFonts w:ascii="Times New Roman" w:hAnsi="Times New Roman"/>
          <w:sz w:val="28"/>
          <w:szCs w:val="28"/>
        </w:rPr>
        <w:t xml:space="preserve">1) </w:t>
      </w:r>
      <w:r w:rsidR="003C4929" w:rsidRPr="001E3810">
        <w:rPr>
          <w:rFonts w:ascii="Times New Roman" w:hAnsi="Times New Roman"/>
          <w:sz w:val="28"/>
          <w:szCs w:val="28"/>
        </w:rPr>
        <w:t>майно закладів охорони здоров’я;</w:t>
      </w:r>
    </w:p>
    <w:p w:rsidR="00A007C8" w:rsidRPr="001E3810" w:rsidRDefault="00A007C8" w:rsidP="00A007C8">
      <w:pPr>
        <w:pStyle w:val="ac"/>
        <w:tabs>
          <w:tab w:val="left" w:pos="851"/>
        </w:tabs>
        <w:spacing w:before="0"/>
        <w:ind w:left="709" w:firstLine="0"/>
        <w:jc w:val="both"/>
        <w:rPr>
          <w:rFonts w:ascii="Times New Roman" w:hAnsi="Times New Roman"/>
          <w:sz w:val="28"/>
          <w:szCs w:val="28"/>
        </w:rPr>
      </w:pPr>
      <w:r w:rsidRPr="001E3810">
        <w:rPr>
          <w:rFonts w:ascii="Times New Roman" w:hAnsi="Times New Roman"/>
          <w:sz w:val="28"/>
          <w:szCs w:val="28"/>
        </w:rPr>
        <w:t>2) майно закладів освіти;</w:t>
      </w:r>
    </w:p>
    <w:p w:rsidR="003C4929" w:rsidRPr="001E3810" w:rsidRDefault="00A007C8" w:rsidP="00A007C8">
      <w:pPr>
        <w:pStyle w:val="ac"/>
        <w:tabs>
          <w:tab w:val="left" w:pos="851"/>
        </w:tabs>
        <w:spacing w:before="0"/>
        <w:ind w:firstLine="709"/>
        <w:jc w:val="both"/>
        <w:rPr>
          <w:rFonts w:ascii="Times New Roman" w:hAnsi="Times New Roman"/>
          <w:sz w:val="28"/>
          <w:szCs w:val="28"/>
        </w:rPr>
      </w:pPr>
      <w:r w:rsidRPr="001E3810">
        <w:rPr>
          <w:rFonts w:ascii="Times New Roman" w:hAnsi="Times New Roman"/>
          <w:sz w:val="28"/>
          <w:szCs w:val="28"/>
        </w:rPr>
        <w:t xml:space="preserve">3) </w:t>
      </w:r>
      <w:r w:rsidR="003C4929" w:rsidRPr="001E3810">
        <w:rPr>
          <w:rFonts w:ascii="Times New Roman" w:hAnsi="Times New Roman"/>
          <w:sz w:val="28"/>
          <w:szCs w:val="28"/>
        </w:rPr>
        <w:t>об’єкти соціально-культурного призначення (майно закладів культури, фізичної культури і спорту);</w:t>
      </w:r>
    </w:p>
    <w:p w:rsidR="003C4929" w:rsidRPr="001E3810" w:rsidRDefault="00A007C8" w:rsidP="00A007C8">
      <w:pPr>
        <w:pStyle w:val="ac"/>
        <w:tabs>
          <w:tab w:val="left" w:pos="851"/>
        </w:tabs>
        <w:spacing w:before="0"/>
        <w:ind w:firstLine="709"/>
        <w:jc w:val="both"/>
        <w:rPr>
          <w:rFonts w:ascii="Times New Roman" w:hAnsi="Times New Roman"/>
          <w:sz w:val="28"/>
          <w:szCs w:val="28"/>
        </w:rPr>
      </w:pPr>
      <w:r w:rsidRPr="001E3810">
        <w:rPr>
          <w:rFonts w:ascii="Times New Roman" w:hAnsi="Times New Roman"/>
          <w:sz w:val="28"/>
          <w:szCs w:val="28"/>
        </w:rPr>
        <w:t xml:space="preserve">4) </w:t>
      </w:r>
      <w:r w:rsidR="003C4929" w:rsidRPr="001E3810">
        <w:rPr>
          <w:rFonts w:ascii="Times New Roman" w:hAnsi="Times New Roman"/>
          <w:sz w:val="28"/>
          <w:szCs w:val="28"/>
        </w:rPr>
        <w:t>нерухоме майно, в якому розміщені органи місцевого самоврядування;</w:t>
      </w:r>
    </w:p>
    <w:p w:rsidR="003C4929" w:rsidRPr="001E3810" w:rsidRDefault="00A007C8" w:rsidP="00A007C8">
      <w:pPr>
        <w:pStyle w:val="ac"/>
        <w:tabs>
          <w:tab w:val="left" w:pos="851"/>
        </w:tabs>
        <w:spacing w:before="0"/>
        <w:ind w:firstLine="709"/>
        <w:jc w:val="both"/>
        <w:rPr>
          <w:rFonts w:ascii="Times New Roman" w:hAnsi="Times New Roman"/>
          <w:sz w:val="28"/>
          <w:szCs w:val="28"/>
        </w:rPr>
      </w:pPr>
      <w:r w:rsidRPr="001E3810">
        <w:rPr>
          <w:rFonts w:ascii="Times New Roman" w:hAnsi="Times New Roman"/>
          <w:sz w:val="28"/>
          <w:szCs w:val="28"/>
        </w:rPr>
        <w:t xml:space="preserve">5) </w:t>
      </w:r>
      <w:r w:rsidR="003C4929" w:rsidRPr="001E3810">
        <w:rPr>
          <w:rFonts w:ascii="Times New Roman" w:hAnsi="Times New Roman"/>
          <w:sz w:val="28"/>
          <w:szCs w:val="28"/>
        </w:rPr>
        <w:t>майно, щодо якого Радою прийняте рішення про його використання за конкретним цільовим призначенням.</w:t>
      </w:r>
    </w:p>
    <w:p w:rsidR="001B3057" w:rsidRPr="001E3810" w:rsidRDefault="001B3057" w:rsidP="00A007C8">
      <w:pPr>
        <w:pStyle w:val="ac"/>
        <w:tabs>
          <w:tab w:val="left" w:pos="851"/>
        </w:tabs>
        <w:spacing w:before="0"/>
        <w:ind w:firstLine="709"/>
        <w:jc w:val="both"/>
        <w:rPr>
          <w:rFonts w:ascii="Times New Roman" w:hAnsi="Times New Roman"/>
          <w:sz w:val="28"/>
          <w:szCs w:val="28"/>
          <w:lang w:val="ru-RU"/>
        </w:rPr>
      </w:pPr>
      <w:r w:rsidRPr="001E3810">
        <w:rPr>
          <w:rFonts w:ascii="Times New Roman" w:hAnsi="Times New Roman"/>
          <w:sz w:val="28"/>
          <w:szCs w:val="28"/>
          <w:lang w:val="ru-RU"/>
        </w:rPr>
        <w:t xml:space="preserve">6) </w:t>
      </w:r>
      <w:r w:rsidRPr="001E3810">
        <w:rPr>
          <w:rFonts w:ascii="Times New Roman" w:hAnsi="Times New Roman"/>
          <w:sz w:val="28"/>
          <w:szCs w:val="28"/>
        </w:rPr>
        <w:t xml:space="preserve"> інше </w:t>
      </w:r>
      <w:proofErr w:type="spellStart"/>
      <w:r w:rsidRPr="001E3810">
        <w:rPr>
          <w:rFonts w:ascii="Times New Roman" w:hAnsi="Times New Roman"/>
          <w:sz w:val="28"/>
          <w:szCs w:val="28"/>
          <w:lang w:val="ru-RU"/>
        </w:rPr>
        <w:t>майно</w:t>
      </w:r>
      <w:proofErr w:type="spellEnd"/>
      <w:r w:rsidRPr="001E3810">
        <w:rPr>
          <w:rFonts w:ascii="Times New Roman" w:hAnsi="Times New Roman"/>
          <w:sz w:val="28"/>
          <w:szCs w:val="28"/>
          <w:lang w:val="ru-RU"/>
        </w:rPr>
        <w:t xml:space="preserve">, з </w:t>
      </w:r>
      <w:proofErr w:type="spellStart"/>
      <w:r w:rsidRPr="001E3810">
        <w:rPr>
          <w:rFonts w:ascii="Times New Roman" w:hAnsi="Times New Roman"/>
          <w:sz w:val="28"/>
          <w:szCs w:val="28"/>
          <w:lang w:val="ru-RU"/>
        </w:rPr>
        <w:t>урахуванням</w:t>
      </w:r>
      <w:proofErr w:type="spellEnd"/>
      <w:r w:rsidRPr="001E3810">
        <w:rPr>
          <w:rFonts w:ascii="Times New Roman" w:hAnsi="Times New Roman"/>
          <w:sz w:val="28"/>
          <w:szCs w:val="28"/>
          <w:lang w:val="ru-RU"/>
        </w:rPr>
        <w:t xml:space="preserve"> </w:t>
      </w:r>
      <w:proofErr w:type="spellStart"/>
      <w:r w:rsidRPr="001E3810">
        <w:rPr>
          <w:rFonts w:ascii="Times New Roman" w:hAnsi="Times New Roman"/>
          <w:sz w:val="28"/>
          <w:szCs w:val="28"/>
          <w:lang w:val="ru-RU"/>
        </w:rPr>
        <w:t>обмежень</w:t>
      </w:r>
      <w:proofErr w:type="spellEnd"/>
      <w:r w:rsidRPr="001E3810">
        <w:rPr>
          <w:rFonts w:ascii="Times New Roman" w:hAnsi="Times New Roman"/>
          <w:sz w:val="28"/>
          <w:szCs w:val="28"/>
          <w:lang w:val="ru-RU"/>
        </w:rPr>
        <w:t xml:space="preserve">  </w:t>
      </w:r>
      <w:proofErr w:type="spellStart"/>
      <w:r w:rsidRPr="001E3810">
        <w:rPr>
          <w:rFonts w:ascii="Times New Roman" w:hAnsi="Times New Roman"/>
          <w:sz w:val="28"/>
          <w:szCs w:val="28"/>
          <w:lang w:val="ru-RU"/>
        </w:rPr>
        <w:t>встановлених</w:t>
      </w:r>
      <w:proofErr w:type="spellEnd"/>
      <w:r w:rsidRPr="001E3810">
        <w:rPr>
          <w:rFonts w:ascii="Times New Roman" w:hAnsi="Times New Roman"/>
          <w:sz w:val="28"/>
          <w:szCs w:val="28"/>
          <w:lang w:val="ru-RU"/>
        </w:rPr>
        <w:t xml:space="preserve">  пунктом 29 Порядку.</w:t>
      </w:r>
    </w:p>
    <w:p w:rsidR="002745D2" w:rsidRDefault="00E4047B" w:rsidP="00E4047B">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28. </w:t>
      </w:r>
      <w:r w:rsidR="003C4929" w:rsidRPr="001155E8">
        <w:rPr>
          <w:rFonts w:ascii="Times New Roman" w:hAnsi="Times New Roman"/>
          <w:sz w:val="28"/>
          <w:szCs w:val="28"/>
        </w:rPr>
        <w:t xml:space="preserve">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w:t>
      </w:r>
      <w:r w:rsidR="003C4929" w:rsidRPr="001155E8">
        <w:rPr>
          <w:rFonts w:ascii="Times New Roman" w:hAnsi="Times New Roman"/>
          <w:sz w:val="28"/>
          <w:szCs w:val="28"/>
        </w:rPr>
        <w:lastRenderedPageBreak/>
        <w:t xml:space="preserve">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w:t>
      </w:r>
    </w:p>
    <w:p w:rsidR="003C4929" w:rsidRPr="001155E8" w:rsidRDefault="003C4929" w:rsidP="002745D2">
      <w:pPr>
        <w:pStyle w:val="ac"/>
        <w:spacing w:before="0"/>
        <w:ind w:firstLine="0"/>
        <w:jc w:val="both"/>
        <w:rPr>
          <w:rFonts w:ascii="Times New Roman" w:hAnsi="Times New Roman"/>
          <w:sz w:val="28"/>
          <w:szCs w:val="28"/>
        </w:rPr>
      </w:pPr>
      <w:r w:rsidRPr="001155E8">
        <w:rPr>
          <w:rFonts w:ascii="Times New Roman" w:hAnsi="Times New Roman"/>
          <w:sz w:val="28"/>
          <w:szCs w:val="28"/>
        </w:rPr>
        <w:t>оренду щодо майна вже включеного до Переліку другого типу.</w:t>
      </w:r>
    </w:p>
    <w:p w:rsidR="003C4929" w:rsidRPr="001155E8" w:rsidRDefault="00471378" w:rsidP="00471378">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29. </w:t>
      </w:r>
      <w:r w:rsidR="003C4929" w:rsidRPr="001155E8">
        <w:rPr>
          <w:rFonts w:ascii="Times New Roman" w:hAnsi="Times New Roman"/>
          <w:sz w:val="28"/>
          <w:szCs w:val="28"/>
        </w:rPr>
        <w:t>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3C4929" w:rsidRPr="001155E8" w:rsidRDefault="003C4929" w:rsidP="00A007C8">
      <w:pPr>
        <w:pStyle w:val="ac"/>
        <w:spacing w:before="0"/>
        <w:ind w:firstLine="709"/>
        <w:jc w:val="both"/>
        <w:rPr>
          <w:rFonts w:ascii="Times New Roman" w:hAnsi="Times New Roman"/>
          <w:sz w:val="28"/>
          <w:szCs w:val="28"/>
        </w:rPr>
      </w:pPr>
      <w:r w:rsidRPr="001155E8">
        <w:rPr>
          <w:rFonts w:ascii="Times New Roman" w:hAnsi="Times New Roman"/>
          <w:sz w:val="28"/>
          <w:szCs w:val="28"/>
        </w:rPr>
        <w:t xml:space="preserve">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w:t>
      </w:r>
      <w:proofErr w:type="spellStart"/>
      <w:r w:rsidRPr="001155E8">
        <w:rPr>
          <w:rFonts w:ascii="Times New Roman" w:hAnsi="Times New Roman"/>
          <w:sz w:val="28"/>
          <w:szCs w:val="28"/>
        </w:rPr>
        <w:t>заявуорендодавцю</w:t>
      </w:r>
      <w:proofErr w:type="spellEnd"/>
      <w:r w:rsidRPr="001155E8">
        <w:rPr>
          <w:rFonts w:ascii="Times New Roman" w:hAnsi="Times New Roman"/>
          <w:sz w:val="28"/>
          <w:szCs w:val="28"/>
        </w:rPr>
        <w:t>,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3C4929" w:rsidRPr="001155E8" w:rsidRDefault="003C4929" w:rsidP="00CC6683">
      <w:pPr>
        <w:pStyle w:val="ac"/>
        <w:spacing w:before="0"/>
        <w:ind w:firstLine="709"/>
        <w:jc w:val="both"/>
        <w:rPr>
          <w:rFonts w:ascii="Times New Roman" w:hAnsi="Times New Roman"/>
          <w:sz w:val="28"/>
          <w:szCs w:val="28"/>
        </w:rPr>
      </w:pPr>
      <w:r w:rsidRPr="001155E8">
        <w:rPr>
          <w:rFonts w:ascii="Times New Roman" w:hAnsi="Times New Roman"/>
          <w:sz w:val="28"/>
          <w:szCs w:val="28"/>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3C4929" w:rsidRPr="001155E8" w:rsidRDefault="00471378" w:rsidP="00471378">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30. </w:t>
      </w:r>
      <w:r w:rsidR="003C4929" w:rsidRPr="001155E8">
        <w:rPr>
          <w:rFonts w:ascii="Times New Roman" w:hAnsi="Times New Roman"/>
          <w:sz w:val="28"/>
          <w:szCs w:val="28"/>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3C4929" w:rsidRPr="001155E8" w:rsidRDefault="00471378" w:rsidP="00471378">
      <w:pPr>
        <w:pStyle w:val="ac"/>
        <w:tabs>
          <w:tab w:val="left" w:pos="993"/>
        </w:tabs>
        <w:spacing w:before="0"/>
        <w:ind w:firstLine="720"/>
        <w:jc w:val="both"/>
        <w:rPr>
          <w:rFonts w:ascii="Times New Roman" w:hAnsi="Times New Roman"/>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903D6E" w:rsidRPr="001155E8" w:rsidRDefault="00471378" w:rsidP="005740F4">
      <w:pPr>
        <w:pStyle w:val="ac"/>
        <w:tabs>
          <w:tab w:val="left" w:pos="993"/>
        </w:tabs>
        <w:spacing w:before="0"/>
        <w:ind w:firstLine="720"/>
        <w:jc w:val="both"/>
        <w:rPr>
          <w:rFonts w:ascii="Times New Roman" w:hAnsi="Times New Roman"/>
          <w:color w:val="000000" w:themeColor="text1"/>
          <w:sz w:val="28"/>
          <w:szCs w:val="28"/>
        </w:rPr>
      </w:pPr>
      <w:r w:rsidRPr="001155E8">
        <w:rPr>
          <w:rFonts w:ascii="Times New Roman" w:hAnsi="Times New Roman"/>
          <w:sz w:val="28"/>
          <w:szCs w:val="28"/>
        </w:rPr>
        <w:t xml:space="preserve">- </w:t>
      </w:r>
      <w:r w:rsidR="003C4929" w:rsidRPr="001155E8">
        <w:rPr>
          <w:rFonts w:ascii="Times New Roman" w:hAnsi="Times New Roman"/>
          <w:sz w:val="28"/>
          <w:szCs w:val="28"/>
        </w:rPr>
        <w:t xml:space="preserve">уповноважений орган управління вживає заходів для здійснення </w:t>
      </w:r>
      <w:r w:rsidR="003C4929" w:rsidRPr="001155E8">
        <w:rPr>
          <w:rFonts w:ascii="Times New Roman" w:hAnsi="Times New Roman"/>
          <w:color w:val="000000" w:themeColor="text1"/>
          <w:sz w:val="28"/>
          <w:szCs w:val="28"/>
        </w:rPr>
        <w:t>реєстрації майна  у випадках якщо повноважень щодо управління  таким майном належить до його повноважень</w:t>
      </w:r>
      <w:r w:rsidR="00667BFF" w:rsidRPr="001155E8">
        <w:rPr>
          <w:rFonts w:ascii="Times New Roman" w:hAnsi="Times New Roman"/>
          <w:color w:val="000000" w:themeColor="text1"/>
          <w:sz w:val="28"/>
          <w:szCs w:val="28"/>
        </w:rPr>
        <w:t>.</w:t>
      </w:r>
    </w:p>
    <w:p w:rsidR="00903D6E" w:rsidRPr="001155E8" w:rsidRDefault="00471378" w:rsidP="005740F4">
      <w:pPr>
        <w:pStyle w:val="ac"/>
        <w:spacing w:before="0"/>
        <w:ind w:firstLine="709"/>
        <w:jc w:val="both"/>
        <w:rPr>
          <w:rFonts w:ascii="Times New Roman" w:hAnsi="Times New Roman"/>
          <w:color w:val="000000" w:themeColor="text1"/>
          <w:sz w:val="28"/>
          <w:szCs w:val="28"/>
        </w:rPr>
      </w:pPr>
      <w:r w:rsidRPr="001155E8">
        <w:rPr>
          <w:rFonts w:ascii="Times New Roman" w:hAnsi="Times New Roman"/>
          <w:color w:val="000000" w:themeColor="text1"/>
          <w:sz w:val="28"/>
          <w:szCs w:val="28"/>
        </w:rPr>
        <w:t xml:space="preserve">31. </w:t>
      </w:r>
      <w:r w:rsidR="003C4929" w:rsidRPr="001155E8">
        <w:rPr>
          <w:rFonts w:ascii="Times New Roman" w:hAnsi="Times New Roman"/>
          <w:color w:val="000000" w:themeColor="text1"/>
          <w:sz w:val="28"/>
          <w:szCs w:val="28"/>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3C4929" w:rsidRPr="001155E8" w:rsidRDefault="00471378" w:rsidP="00471378">
      <w:pPr>
        <w:pStyle w:val="a5"/>
        <w:shd w:val="clear" w:color="auto" w:fill="FFFFFF"/>
        <w:tabs>
          <w:tab w:val="left" w:pos="709"/>
          <w:tab w:val="left" w:pos="851"/>
          <w:tab w:val="left" w:pos="993"/>
        </w:tabs>
        <w:spacing w:after="0"/>
        <w:ind w:left="0" w:firstLine="567"/>
        <w:rPr>
          <w:rFonts w:eastAsia="Times New Roman"/>
          <w:color w:val="000000" w:themeColor="text1"/>
          <w:lang w:eastAsia="uk-UA"/>
        </w:rPr>
      </w:pPr>
      <w:r w:rsidRPr="001155E8">
        <w:rPr>
          <w:rFonts w:eastAsia="Times New Roman"/>
          <w:color w:val="000000" w:themeColor="text1"/>
          <w:lang w:eastAsia="uk-UA"/>
        </w:rPr>
        <w:t xml:space="preserve">32. </w:t>
      </w:r>
      <w:r w:rsidR="003C4929" w:rsidRPr="001155E8">
        <w:rPr>
          <w:rFonts w:eastAsia="Times New Roman"/>
          <w:color w:val="000000" w:themeColor="text1"/>
          <w:lang w:eastAsia="uk-UA"/>
        </w:rPr>
        <w:t>Орендодавець оприлюднює в ЕТС оголошення про передачу майна в оренду на аукціоні в таких випадках та у такі строки:</w:t>
      </w:r>
    </w:p>
    <w:p w:rsidR="00D245C2" w:rsidRDefault="00471378" w:rsidP="00471378">
      <w:pPr>
        <w:pStyle w:val="a5"/>
        <w:shd w:val="clear" w:color="auto" w:fill="FFFFFF"/>
        <w:spacing w:after="0"/>
        <w:ind w:left="0" w:firstLine="709"/>
        <w:rPr>
          <w:rFonts w:eastAsia="Times New Roman"/>
          <w:color w:val="000000" w:themeColor="text1"/>
          <w:lang w:eastAsia="uk-UA"/>
        </w:rPr>
      </w:pPr>
      <w:bookmarkStart w:id="8" w:name="n240"/>
      <w:bookmarkEnd w:id="8"/>
      <w:r w:rsidRPr="001155E8">
        <w:rPr>
          <w:rFonts w:eastAsia="Times New Roman"/>
          <w:color w:val="000000" w:themeColor="text1"/>
          <w:lang w:eastAsia="uk-UA"/>
        </w:rPr>
        <w:t xml:space="preserve">1) </w:t>
      </w:r>
      <w:r w:rsidR="003C4929" w:rsidRPr="001155E8">
        <w:rPr>
          <w:rFonts w:eastAsia="Times New Roman"/>
          <w:color w:val="000000" w:themeColor="text1"/>
          <w:lang w:eastAsia="uk-UA"/>
        </w:rPr>
        <w:t xml:space="preserve">протягом 20 робочих днів з дати включення об’єкта оренди до </w:t>
      </w:r>
    </w:p>
    <w:p w:rsidR="003C4929" w:rsidRPr="001155E8" w:rsidRDefault="003C4929" w:rsidP="00D245C2">
      <w:pPr>
        <w:pStyle w:val="a5"/>
        <w:shd w:val="clear" w:color="auto" w:fill="FFFFFF"/>
        <w:spacing w:after="0"/>
        <w:ind w:left="0"/>
        <w:rPr>
          <w:rFonts w:eastAsia="Times New Roman"/>
          <w:color w:val="000000" w:themeColor="text1"/>
          <w:lang w:eastAsia="uk-UA"/>
        </w:rPr>
      </w:pPr>
      <w:r w:rsidRPr="001155E8">
        <w:rPr>
          <w:rFonts w:eastAsia="Times New Roman"/>
          <w:color w:val="000000" w:themeColor="text1"/>
          <w:lang w:eastAsia="uk-UA"/>
        </w:rPr>
        <w:lastRenderedPageBreak/>
        <w:t>Переліку першого типу, якщо включення такого об’єкта до Переліку відбулося за заявою потенційного орендаря згідно з </w:t>
      </w:r>
      <w:r w:rsidRPr="001155E8">
        <w:rPr>
          <w:color w:val="000000" w:themeColor="text1"/>
        </w:rPr>
        <w:t>ч. 2 ст.</w:t>
      </w:r>
      <w:r w:rsidRPr="001155E8">
        <w:rPr>
          <w:rFonts w:eastAsia="Times New Roman"/>
          <w:color w:val="000000" w:themeColor="text1"/>
          <w:lang w:eastAsia="uk-UA"/>
        </w:rPr>
        <w:t xml:space="preserve"> 6 Закону;</w:t>
      </w:r>
    </w:p>
    <w:p w:rsidR="003C4929" w:rsidRPr="001155E8" w:rsidRDefault="00471378" w:rsidP="00471378">
      <w:pPr>
        <w:pStyle w:val="a5"/>
        <w:shd w:val="clear" w:color="auto" w:fill="FFFFFF"/>
        <w:spacing w:after="0"/>
        <w:ind w:left="0" w:firstLine="709"/>
        <w:rPr>
          <w:rFonts w:eastAsia="Times New Roman"/>
          <w:color w:val="000000" w:themeColor="text1"/>
          <w:lang w:eastAsia="uk-UA"/>
        </w:rPr>
      </w:pPr>
      <w:bookmarkStart w:id="9" w:name="n241"/>
      <w:bookmarkEnd w:id="9"/>
      <w:r w:rsidRPr="001155E8">
        <w:rPr>
          <w:rFonts w:eastAsia="Times New Roman"/>
          <w:color w:val="000000" w:themeColor="text1"/>
          <w:lang w:eastAsia="uk-UA"/>
        </w:rPr>
        <w:t xml:space="preserve">2) </w:t>
      </w:r>
      <w:r w:rsidR="003C4929" w:rsidRPr="001155E8">
        <w:rPr>
          <w:rFonts w:eastAsia="Times New Roman"/>
          <w:color w:val="000000" w:themeColor="text1"/>
          <w:lang w:eastAsia="uk-UA"/>
        </w:rPr>
        <w:t>протягом 20 робочих днів з дати подання потенційним орендарем заяви на оренду майна, включеного до Переліку першого типу;</w:t>
      </w:r>
    </w:p>
    <w:p w:rsidR="00696BBC" w:rsidRPr="001155E8" w:rsidRDefault="00471378" w:rsidP="00C414EE">
      <w:pPr>
        <w:pStyle w:val="a5"/>
        <w:shd w:val="clear" w:color="auto" w:fill="FFFFFF"/>
        <w:spacing w:after="0"/>
        <w:ind w:left="0" w:firstLine="709"/>
        <w:rPr>
          <w:rFonts w:eastAsia="Times New Roman"/>
          <w:lang w:eastAsia="uk-UA"/>
        </w:rPr>
      </w:pPr>
      <w:bookmarkStart w:id="10" w:name="n242"/>
      <w:bookmarkEnd w:id="10"/>
      <w:r w:rsidRPr="001155E8">
        <w:rPr>
          <w:rFonts w:eastAsia="Times New Roman"/>
          <w:color w:val="000000" w:themeColor="text1"/>
          <w:lang w:eastAsia="uk-UA"/>
        </w:rPr>
        <w:t xml:space="preserve">3) </w:t>
      </w:r>
      <w:r w:rsidR="003C4929" w:rsidRPr="001155E8">
        <w:rPr>
          <w:rFonts w:eastAsia="Times New Roman"/>
          <w:color w:val="000000" w:themeColor="text1"/>
          <w:lang w:eastAsia="uk-UA"/>
        </w:rPr>
        <w:t xml:space="preserve">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w:t>
      </w:r>
      <w:r w:rsidR="003C4929" w:rsidRPr="001155E8">
        <w:rPr>
          <w:rFonts w:eastAsia="Times New Roman"/>
          <w:lang w:eastAsia="uk-UA"/>
        </w:rPr>
        <w:t>майна, передбачена </w:t>
      </w:r>
      <w:r w:rsidR="003C4929" w:rsidRPr="001155E8">
        <w:t>ч. 1 ст.</w:t>
      </w:r>
      <w:r w:rsidR="003C4929" w:rsidRPr="001155E8">
        <w:rPr>
          <w:rFonts w:eastAsia="Times New Roman"/>
          <w:lang w:eastAsia="uk-UA"/>
        </w:rPr>
        <w:t xml:space="preserve"> 11 Закону.</w:t>
      </w:r>
    </w:p>
    <w:p w:rsidR="001155E8" w:rsidRPr="001155E8" w:rsidRDefault="001155E8" w:rsidP="00CC6683">
      <w:pPr>
        <w:spacing w:after="0"/>
        <w:jc w:val="center"/>
        <w:rPr>
          <w:b/>
        </w:rPr>
      </w:pPr>
    </w:p>
    <w:p w:rsidR="001D14ED" w:rsidRPr="001155E8" w:rsidRDefault="001D14ED" w:rsidP="00CC6683">
      <w:pPr>
        <w:spacing w:after="0"/>
        <w:jc w:val="center"/>
        <w:rPr>
          <w:b/>
        </w:rPr>
      </w:pPr>
      <w:r w:rsidRPr="001155E8">
        <w:rPr>
          <w:b/>
        </w:rPr>
        <w:t>ВИЗНАЧЕННЯ ОРЕНДНОЇ ПЛАТИ, ІНШИХ ПЛАТЕЖІВ ТА ВСТАНОВЛЕННЯ СТРОКУ ОРЕНДИ</w:t>
      </w:r>
    </w:p>
    <w:p w:rsidR="005740F4" w:rsidRPr="001155E8" w:rsidRDefault="005740F4" w:rsidP="005740F4">
      <w:pPr>
        <w:spacing w:after="0"/>
        <w:rPr>
          <w:b/>
        </w:rPr>
      </w:pPr>
    </w:p>
    <w:p w:rsidR="001155E8" w:rsidRPr="001155E8" w:rsidRDefault="0031061D" w:rsidP="005740F4">
      <w:pPr>
        <w:spacing w:after="0"/>
        <w:ind w:firstLine="709"/>
      </w:pPr>
      <w:r w:rsidRPr="001155E8">
        <w:t>33.</w:t>
      </w:r>
      <w:r w:rsidR="00471378" w:rsidRPr="001155E8">
        <w:t xml:space="preserve"> </w:t>
      </w:r>
      <w:r w:rsidR="001D14ED" w:rsidRPr="001155E8">
        <w:t xml:space="preserve">Вартістю об’єкта оренди для цілей визначення стартової орендної </w:t>
      </w:r>
    </w:p>
    <w:p w:rsidR="001D14ED" w:rsidRPr="001155E8" w:rsidRDefault="001D14ED" w:rsidP="001155E8">
      <w:pPr>
        <w:spacing w:after="0"/>
      </w:pPr>
      <w:r w:rsidRPr="001155E8">
        <w:t>плати є його балансова вартість станом на останнє число місяця, який передує даті визначення стартової орендної плати.</w:t>
      </w:r>
    </w:p>
    <w:p w:rsidR="001D14ED" w:rsidRPr="001155E8" w:rsidRDefault="001D14ED" w:rsidP="00FB7261">
      <w:pPr>
        <w:spacing w:after="0"/>
        <w:ind w:firstLine="709"/>
      </w:pPr>
      <w:r w:rsidRPr="001155E8">
        <w:t>Балансоутримувач потенційного об’єкта оренди обов’язково здійснює переоцінку такого об’єкта у разі, якщо:</w:t>
      </w:r>
    </w:p>
    <w:p w:rsidR="001D14ED" w:rsidRPr="001155E8" w:rsidRDefault="001D14ED" w:rsidP="00CC6683">
      <w:pPr>
        <w:spacing w:after="0"/>
        <w:ind w:firstLine="709"/>
      </w:pPr>
      <w:r w:rsidRPr="001155E8">
        <w:t>1) у об’єкта оренди відсутня балансова вартість;</w:t>
      </w:r>
    </w:p>
    <w:p w:rsidR="001D14ED" w:rsidRPr="001155E8" w:rsidRDefault="001D14ED" w:rsidP="00CC6683">
      <w:pPr>
        <w:spacing w:after="0"/>
        <w:ind w:firstLine="709"/>
      </w:pPr>
      <w:r w:rsidRPr="001155E8">
        <w:t>2) залишкова балансова вартість об’єкта оренди дорівнює нулю;</w:t>
      </w:r>
    </w:p>
    <w:p w:rsidR="001D14ED" w:rsidRPr="001155E8" w:rsidRDefault="001D14ED" w:rsidP="00CC6683">
      <w:pPr>
        <w:spacing w:after="0"/>
        <w:ind w:firstLine="709"/>
      </w:pPr>
      <w:r w:rsidRPr="001155E8">
        <w:t>3) 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1D14ED" w:rsidRPr="001155E8" w:rsidRDefault="0031061D" w:rsidP="00CC6683">
      <w:pPr>
        <w:spacing w:after="0"/>
        <w:ind w:firstLine="709"/>
      </w:pPr>
      <w:r w:rsidRPr="001155E8">
        <w:t>34</w:t>
      </w:r>
      <w:r w:rsidR="001D14ED" w:rsidRPr="001155E8">
        <w:t>. 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1D14ED" w:rsidRPr="001155E8" w:rsidRDefault="0031061D" w:rsidP="00CC6683">
      <w:pPr>
        <w:spacing w:after="0"/>
        <w:ind w:firstLine="709"/>
      </w:pPr>
      <w:r w:rsidRPr="001155E8">
        <w:t>35</w:t>
      </w:r>
      <w:r w:rsidR="001D14ED" w:rsidRPr="001155E8">
        <w:t>. Вартість об’єкта оренди встановлюється на рівні його ринкової (оціночної) вартості, за умови наявності однієї з таких підстав:</w:t>
      </w:r>
    </w:p>
    <w:p w:rsidR="001D14ED" w:rsidRPr="001155E8" w:rsidRDefault="00471378" w:rsidP="00CC6683">
      <w:pPr>
        <w:spacing w:after="0"/>
        <w:ind w:firstLine="709"/>
      </w:pPr>
      <w:r w:rsidRPr="001155E8">
        <w:t xml:space="preserve">1) </w:t>
      </w:r>
      <w:r w:rsidR="001D14ED" w:rsidRPr="001155E8">
        <w:t>об’єктом оренди є єдиний майновий комплекс комунального підприємства;</w:t>
      </w:r>
    </w:p>
    <w:p w:rsidR="001D14ED" w:rsidRPr="001155E8" w:rsidRDefault="001D14ED" w:rsidP="00CC6683">
      <w:pPr>
        <w:spacing w:after="0"/>
        <w:ind w:firstLine="709"/>
      </w:pPr>
      <w:r w:rsidRPr="001155E8">
        <w:t>2) об’єкт оренди пропонується для передачі в оренду без проведення аукціону;</w:t>
      </w:r>
    </w:p>
    <w:p w:rsidR="001D14ED" w:rsidRPr="001155E8" w:rsidRDefault="001D14ED" w:rsidP="00CC6683">
      <w:pPr>
        <w:spacing w:after="0"/>
        <w:ind w:firstLine="709"/>
      </w:pPr>
      <w:r w:rsidRPr="001155E8">
        <w:t>3)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1D14ED" w:rsidRPr="001155E8" w:rsidRDefault="0031061D" w:rsidP="00CC6683">
      <w:pPr>
        <w:spacing w:after="0"/>
        <w:ind w:firstLine="709"/>
      </w:pPr>
      <w:r w:rsidRPr="001155E8">
        <w:t>36</w:t>
      </w:r>
      <w:r w:rsidR="001D14ED" w:rsidRPr="001155E8">
        <w:t>. Ринкова (оціночна) вартість об’єкта оренди для цілей оренди визначається на замовлення балансоутримувача, к</w:t>
      </w:r>
      <w:r w:rsidR="006A7584" w:rsidRPr="001155E8">
        <w:t>рім випадку, передбаченого п. 21</w:t>
      </w:r>
      <w:r w:rsidR="001D14ED" w:rsidRPr="001155E8">
        <w:t xml:space="preserve">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r w:rsidR="006648C1" w:rsidRPr="001155E8">
        <w:t>.</w:t>
      </w:r>
    </w:p>
    <w:p w:rsidR="002745D2" w:rsidRDefault="0031061D" w:rsidP="00CC6683">
      <w:pPr>
        <w:spacing w:after="0"/>
        <w:ind w:firstLine="709"/>
      </w:pPr>
      <w:r w:rsidRPr="001155E8">
        <w:lastRenderedPageBreak/>
        <w:t>37</w:t>
      </w:r>
      <w:r w:rsidR="001D14ED" w:rsidRPr="001155E8">
        <w:t xml:space="preserve">. 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w:t>
      </w:r>
    </w:p>
    <w:p w:rsidR="001D14ED" w:rsidRPr="001155E8" w:rsidRDefault="001D14ED" w:rsidP="002745D2">
      <w:pPr>
        <w:spacing w:after="0"/>
      </w:pPr>
      <w:r w:rsidRPr="001155E8">
        <w:t>майно перебуває на законних підставах, без доручення балансоутримувача.</w:t>
      </w:r>
    </w:p>
    <w:p w:rsidR="001D14ED" w:rsidRPr="001155E8" w:rsidRDefault="0031061D" w:rsidP="00CC6683">
      <w:pPr>
        <w:spacing w:after="0"/>
        <w:ind w:firstLine="709"/>
      </w:pPr>
      <w:r w:rsidRPr="001155E8">
        <w:t>38</w:t>
      </w:r>
      <w:r w:rsidR="001D14ED" w:rsidRPr="001155E8">
        <w:t>. Ринкова (оціночна) вартість об’єкта оренди визначається відповідно до Методики оцінки майна, затвердженої Кабінетом Міністрів України.</w:t>
      </w:r>
    </w:p>
    <w:p w:rsidR="001D14ED" w:rsidRPr="001155E8" w:rsidRDefault="0031061D" w:rsidP="00CC6683">
      <w:pPr>
        <w:spacing w:after="0"/>
        <w:ind w:firstLine="709"/>
      </w:pPr>
      <w:r w:rsidRPr="001155E8">
        <w:t>39</w:t>
      </w:r>
      <w:r w:rsidR="00C24C3E" w:rsidRPr="001155E8">
        <w:t xml:space="preserve">. </w:t>
      </w:r>
      <w:r w:rsidR="001D14ED" w:rsidRPr="001155E8">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1D14ED" w:rsidRPr="001155E8" w:rsidRDefault="0031061D" w:rsidP="00CC6683">
      <w:pPr>
        <w:spacing w:after="0"/>
        <w:ind w:firstLine="709"/>
        <w:rPr>
          <w:color w:val="FF0000"/>
        </w:rPr>
      </w:pPr>
      <w:r w:rsidRPr="001155E8">
        <w:rPr>
          <w:color w:val="000000" w:themeColor="text1"/>
        </w:rPr>
        <w:t>40</w:t>
      </w:r>
      <w:r w:rsidR="00C24C3E" w:rsidRPr="001155E8">
        <w:rPr>
          <w:color w:val="000000" w:themeColor="text1"/>
        </w:rPr>
        <w:t xml:space="preserve">. </w:t>
      </w:r>
      <w:r w:rsidR="00516880" w:rsidRPr="001155E8">
        <w:rPr>
          <w:color w:val="000000" w:themeColor="text1"/>
          <w:shd w:val="clear" w:color="auto" w:fill="FFFFFF"/>
        </w:rPr>
        <w:t>Результати незалежної оцінки майна чинні протягом 12 місяців від дати оцінки, якщо інший строк не передбачено у звіті про оцінку майна</w:t>
      </w:r>
      <w:r w:rsidR="00516880" w:rsidRPr="001155E8">
        <w:rPr>
          <w:color w:val="333333"/>
          <w:shd w:val="clear" w:color="auto" w:fill="FFFFFF"/>
        </w:rPr>
        <w:t>.</w:t>
      </w:r>
    </w:p>
    <w:p w:rsidR="001155E8" w:rsidRPr="001155E8" w:rsidRDefault="0031061D" w:rsidP="00CC6683">
      <w:pPr>
        <w:spacing w:after="0"/>
        <w:ind w:firstLine="709"/>
      </w:pPr>
      <w:r w:rsidRPr="001155E8">
        <w:t>41</w:t>
      </w:r>
      <w:r w:rsidR="00C24C3E" w:rsidRPr="001155E8">
        <w:t xml:space="preserve">. </w:t>
      </w:r>
      <w:r w:rsidR="001D14ED" w:rsidRPr="001155E8">
        <w:t xml:space="preserve">Звіт з незалежної оцінки зберігається у орендодавця протягом </w:t>
      </w:r>
    </w:p>
    <w:p w:rsidR="001D14ED" w:rsidRPr="001155E8" w:rsidRDefault="001D14ED" w:rsidP="001155E8">
      <w:pPr>
        <w:spacing w:after="0"/>
      </w:pPr>
      <w:r w:rsidRPr="001155E8">
        <w:t>трьох років після закінчення дії договору оренди.</w:t>
      </w:r>
    </w:p>
    <w:p w:rsidR="001D14ED" w:rsidRPr="001155E8" w:rsidRDefault="0031061D" w:rsidP="00CC6683">
      <w:pPr>
        <w:spacing w:after="0"/>
        <w:ind w:firstLine="709"/>
      </w:pPr>
      <w:r w:rsidRPr="001155E8">
        <w:t>42</w:t>
      </w:r>
      <w:r w:rsidR="00C24C3E" w:rsidRPr="001155E8">
        <w:t xml:space="preserve">. </w:t>
      </w:r>
      <w:r w:rsidR="001D14ED" w:rsidRPr="001155E8">
        <w:t>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p>
    <w:p w:rsidR="00411615" w:rsidRPr="001155E8" w:rsidRDefault="0031061D" w:rsidP="00CC6683">
      <w:pPr>
        <w:spacing w:after="0"/>
        <w:ind w:firstLine="709"/>
      </w:pPr>
      <w:r w:rsidRPr="001155E8">
        <w:t>43</w:t>
      </w:r>
      <w:r w:rsidR="00B94FED" w:rsidRPr="001155E8">
        <w:t xml:space="preserve">. </w:t>
      </w:r>
      <w:r w:rsidR="001D14ED" w:rsidRPr="001155E8">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w:t>
      </w:r>
      <w:r w:rsidR="00DE70F2">
        <w:t xml:space="preserve"> </w:t>
      </w:r>
      <w:r w:rsidR="001D14ED" w:rsidRPr="001155E8">
        <w:t>(у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аукціону(у випадку передачі майна в оренду через електронний аукціон)</w:t>
      </w:r>
      <w:r w:rsidR="00411615" w:rsidRPr="001155E8">
        <w:t>.</w:t>
      </w:r>
    </w:p>
    <w:p w:rsidR="001D14ED" w:rsidRPr="001155E8" w:rsidRDefault="00D90C00" w:rsidP="00CC6683">
      <w:pPr>
        <w:spacing w:after="0"/>
        <w:ind w:firstLine="709"/>
      </w:pPr>
      <w:r w:rsidRPr="001155E8">
        <w:t>44</w:t>
      </w:r>
      <w:r w:rsidR="00C24C3E" w:rsidRPr="001155E8">
        <w:t xml:space="preserve">. </w:t>
      </w:r>
      <w:r w:rsidR="001D14ED" w:rsidRPr="001155E8">
        <w:t>Нарахування орендної плати припиняється у разі припинення договору оренди з дати підписання акта приймання-передачі об'єкта оренди орендарем та орендодавцем.</w:t>
      </w:r>
    </w:p>
    <w:p w:rsidR="001D14ED" w:rsidRPr="001155E8" w:rsidRDefault="00D90C00" w:rsidP="00CC6683">
      <w:pPr>
        <w:spacing w:after="0"/>
        <w:ind w:firstLine="709"/>
      </w:pPr>
      <w:r w:rsidRPr="001155E8">
        <w:t>45</w:t>
      </w:r>
      <w:r w:rsidR="00C24C3E" w:rsidRPr="001155E8">
        <w:t xml:space="preserve">. </w:t>
      </w:r>
      <w:r w:rsidR="001D14ED" w:rsidRPr="001155E8">
        <w:t>Розмір орендної плати визначається:</w:t>
      </w:r>
    </w:p>
    <w:p w:rsidR="006A6D6D" w:rsidRPr="001155E8" w:rsidRDefault="00C24C3E" w:rsidP="00CC6683">
      <w:pPr>
        <w:spacing w:after="0"/>
        <w:ind w:firstLine="709"/>
      </w:pPr>
      <w:r w:rsidRPr="001155E8">
        <w:t xml:space="preserve">1) </w:t>
      </w:r>
      <w:r w:rsidR="001D14ED" w:rsidRPr="001155E8">
        <w:t>у разі передачі майна в оренду шляхом проведення електронного аукціону  –  відповідно до цінових пропозицій учасників аукціону;</w:t>
      </w:r>
    </w:p>
    <w:p w:rsidR="001D14ED" w:rsidRPr="001155E8" w:rsidRDefault="00C24C3E" w:rsidP="00CC6683">
      <w:pPr>
        <w:spacing w:after="0"/>
        <w:ind w:firstLine="709"/>
        <w:rPr>
          <w:color w:val="000000" w:themeColor="text1"/>
        </w:rPr>
      </w:pPr>
      <w:r w:rsidRPr="001155E8">
        <w:rPr>
          <w:color w:val="000000" w:themeColor="text1"/>
        </w:rPr>
        <w:t xml:space="preserve">2) </w:t>
      </w:r>
      <w:r w:rsidR="001D14ED" w:rsidRPr="001155E8">
        <w:rPr>
          <w:color w:val="000000" w:themeColor="text1"/>
        </w:rPr>
        <w:t>у разі передачі майна в оренду без</w:t>
      </w:r>
      <w:r w:rsidR="006A6D6D" w:rsidRPr="001155E8">
        <w:rPr>
          <w:color w:val="000000" w:themeColor="text1"/>
        </w:rPr>
        <w:t xml:space="preserve"> проведення аукціону – згідно з </w:t>
      </w:r>
      <w:r w:rsidR="001D14ED" w:rsidRPr="001155E8">
        <w:rPr>
          <w:color w:val="000000" w:themeColor="text1"/>
        </w:rPr>
        <w:t>Методикою розрахунку орендної плати</w:t>
      </w:r>
      <w:r w:rsidR="00DE70F2">
        <w:rPr>
          <w:color w:val="000000" w:themeColor="text1"/>
        </w:rPr>
        <w:t xml:space="preserve"> </w:t>
      </w:r>
      <w:r w:rsidR="006A6D6D" w:rsidRPr="001155E8">
        <w:rPr>
          <w:rFonts w:eastAsia="Times New Roman"/>
          <w:color w:val="000000" w:themeColor="text1"/>
          <w:spacing w:val="0"/>
          <w:lang w:eastAsia="ru-RU"/>
        </w:rPr>
        <w:t xml:space="preserve">за майно комунальної власності Новгород- Сіверської  міської територіальної громади </w:t>
      </w:r>
      <w:r w:rsidR="006A6D6D" w:rsidRPr="001155E8">
        <w:rPr>
          <w:rFonts w:eastAsiaTheme="majorEastAsia"/>
          <w:color w:val="000000" w:themeColor="text1"/>
          <w:spacing w:val="0"/>
          <w:lang w:eastAsia="ru-RU"/>
        </w:rPr>
        <w:t xml:space="preserve">та пропорцій її розподілу </w:t>
      </w:r>
      <w:r w:rsidR="00903D6E" w:rsidRPr="001155E8">
        <w:rPr>
          <w:color w:val="000000" w:themeColor="text1"/>
        </w:rPr>
        <w:t>(Д</w:t>
      </w:r>
      <w:r w:rsidR="00DE70F2">
        <w:rPr>
          <w:color w:val="000000" w:themeColor="text1"/>
        </w:rPr>
        <w:t>одаток 2</w:t>
      </w:r>
      <w:r w:rsidR="00784159" w:rsidRPr="001155E8">
        <w:rPr>
          <w:color w:val="000000" w:themeColor="text1"/>
        </w:rPr>
        <w:t>).</w:t>
      </w:r>
    </w:p>
    <w:p w:rsidR="001D14ED" w:rsidRPr="001155E8" w:rsidRDefault="00D90C00" w:rsidP="00CC6683">
      <w:pPr>
        <w:spacing w:after="0"/>
        <w:ind w:firstLine="709"/>
      </w:pPr>
      <w:r w:rsidRPr="001155E8">
        <w:t>46</w:t>
      </w:r>
      <w:r w:rsidR="00C24C3E" w:rsidRPr="001155E8">
        <w:t xml:space="preserve">. </w:t>
      </w:r>
      <w:r w:rsidR="001D14ED" w:rsidRPr="001155E8">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w:t>
      </w:r>
      <w:r w:rsidR="006053AA" w:rsidRPr="001155E8">
        <w:t>івлі)</w:t>
      </w:r>
      <w:r w:rsidR="001D14ED" w:rsidRPr="001155E8">
        <w:t>.</w:t>
      </w:r>
    </w:p>
    <w:p w:rsidR="001D14ED" w:rsidRPr="001155E8" w:rsidRDefault="00D90C00" w:rsidP="00CC6683">
      <w:pPr>
        <w:spacing w:after="0"/>
        <w:ind w:firstLine="709"/>
        <w:rPr>
          <w:i/>
        </w:rPr>
      </w:pPr>
      <w:r w:rsidRPr="001155E8">
        <w:t>47</w:t>
      </w:r>
      <w:r w:rsidR="00C24C3E" w:rsidRPr="001155E8">
        <w:t xml:space="preserve">. </w:t>
      </w:r>
      <w:r w:rsidR="001D14ED" w:rsidRPr="001155E8">
        <w:t>Строк оренди становить п’ять років.</w:t>
      </w:r>
    </w:p>
    <w:p w:rsidR="001D14ED" w:rsidRPr="001155E8" w:rsidRDefault="001D14ED" w:rsidP="00CC6683">
      <w:pPr>
        <w:spacing w:after="0"/>
        <w:ind w:firstLine="709"/>
      </w:pPr>
      <w:r w:rsidRPr="001155E8">
        <w:t>Менш тривалий строк може бути встановлений у таких випадках:</w:t>
      </w:r>
    </w:p>
    <w:p w:rsidR="001D14ED" w:rsidRPr="001155E8" w:rsidRDefault="00C24C3E" w:rsidP="00CC6683">
      <w:pPr>
        <w:spacing w:after="0"/>
        <w:ind w:firstLine="709"/>
      </w:pPr>
      <w:r w:rsidRPr="001155E8">
        <w:lastRenderedPageBreak/>
        <w:t xml:space="preserve">1) </w:t>
      </w:r>
      <w:r w:rsidR="001D14ED" w:rsidRPr="001155E8">
        <w:t>об’єкт оренди пропонується для використання, що має сезонний характер;</w:t>
      </w:r>
    </w:p>
    <w:p w:rsidR="001D14ED" w:rsidRPr="001155E8" w:rsidRDefault="00C24C3E" w:rsidP="00CC6683">
      <w:pPr>
        <w:spacing w:after="0"/>
        <w:ind w:firstLine="709"/>
      </w:pPr>
      <w:r w:rsidRPr="001155E8">
        <w:t xml:space="preserve">2) </w:t>
      </w:r>
      <w:r w:rsidR="001D14ED" w:rsidRPr="001155E8">
        <w:t>об’єкт оренди пропонується для добового або погодинного використання;</w:t>
      </w:r>
    </w:p>
    <w:p w:rsidR="001D14ED" w:rsidRPr="001155E8" w:rsidRDefault="00C24C3E" w:rsidP="00CC6683">
      <w:pPr>
        <w:spacing w:after="0"/>
        <w:ind w:firstLine="709"/>
      </w:pPr>
      <w:r w:rsidRPr="001155E8">
        <w:t xml:space="preserve">3) </w:t>
      </w:r>
      <w:r w:rsidR="001D14ED" w:rsidRPr="001155E8">
        <w:t>потенційним орендарем заявлено менш тривалий строк.</w:t>
      </w:r>
    </w:p>
    <w:p w:rsidR="001D14ED" w:rsidRPr="001155E8" w:rsidRDefault="001D14ED" w:rsidP="00CB7435">
      <w:pPr>
        <w:spacing w:after="0"/>
        <w:ind w:firstLine="709"/>
      </w:pPr>
      <w:r w:rsidRPr="001155E8">
        <w:t>Більш тривалий строк оренди може бути встановлений у разі визначення такої додаткової умови оренди майна.</w:t>
      </w:r>
    </w:p>
    <w:p w:rsidR="001D14ED" w:rsidRPr="001155E8" w:rsidRDefault="001D14ED" w:rsidP="00CB7435">
      <w:pPr>
        <w:spacing w:after="0"/>
        <w:ind w:firstLine="709"/>
      </w:pPr>
      <w:r w:rsidRPr="001155E8">
        <w:t>Строк оренди визначається під час затвердження умов оренди майна</w:t>
      </w:r>
      <w:r w:rsidR="00C24C3E" w:rsidRPr="001155E8">
        <w:t>.</w:t>
      </w:r>
    </w:p>
    <w:p w:rsidR="00C24C3E" w:rsidRPr="001155E8" w:rsidRDefault="00C24C3E" w:rsidP="00CC6683">
      <w:pPr>
        <w:spacing w:after="0"/>
        <w:ind w:firstLine="709"/>
      </w:pPr>
      <w:r w:rsidRPr="001155E8">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на оренду відповідного об’єкта у порядку, передбачену п. 50 </w:t>
      </w:r>
      <w:r w:rsidR="00C40B05" w:rsidRPr="001155E8">
        <w:t xml:space="preserve">Порядку передачі  в оренду  державного та комунального майна, затвердженого </w:t>
      </w:r>
      <w:r w:rsidR="00C40B05" w:rsidRPr="001155E8">
        <w:rPr>
          <w:rFonts w:eastAsia="Times New Roman"/>
          <w:bCs/>
          <w:spacing w:val="0"/>
          <w:lang w:eastAsia="ru-RU"/>
        </w:rPr>
        <w:t>постановою Кабінету Міністрів України від 03.06.2020 № 483 «</w:t>
      </w:r>
      <w:r w:rsidR="00C40B05" w:rsidRPr="001155E8">
        <w:rPr>
          <w:bCs/>
          <w:color w:val="333333"/>
          <w:shd w:val="clear" w:color="auto" w:fill="FFFFFF"/>
        </w:rPr>
        <w:t>Деякі питання оренди державного та комунального майна»</w:t>
      </w:r>
      <w:r w:rsidR="00C40B05" w:rsidRPr="001155E8">
        <w:t xml:space="preserve"> </w:t>
      </w:r>
      <w:r w:rsidRPr="001155E8">
        <w:t>із зазначенням бажаного строку оренди такого об’єкта.</w:t>
      </w:r>
    </w:p>
    <w:p w:rsidR="00C24C3E" w:rsidRPr="001155E8" w:rsidRDefault="00C24C3E" w:rsidP="00D878E5">
      <w:pPr>
        <w:spacing w:after="0"/>
        <w:ind w:firstLine="851"/>
      </w:pPr>
    </w:p>
    <w:p w:rsidR="00D90C00" w:rsidRPr="001155E8" w:rsidRDefault="00D90C00" w:rsidP="00CC6683">
      <w:pPr>
        <w:spacing w:after="0"/>
        <w:jc w:val="center"/>
        <w:rPr>
          <w:b/>
        </w:rPr>
      </w:pPr>
      <w:r w:rsidRPr="001155E8">
        <w:rPr>
          <w:b/>
        </w:rPr>
        <w:t>ПОРЯДОК ПЕРЕДАЧІ МАЙНА В ОРЕНДУ ШЛЯХОМ ПРОВЕДЕННЯ ЕЛЕКТРОННОГО АУКЦІОНУ</w:t>
      </w:r>
    </w:p>
    <w:p w:rsidR="00F768D0" w:rsidRPr="001155E8" w:rsidRDefault="00F768D0" w:rsidP="00D90C00">
      <w:pPr>
        <w:spacing w:after="0"/>
        <w:ind w:firstLine="567"/>
        <w:jc w:val="center"/>
        <w:rPr>
          <w:b/>
        </w:rPr>
      </w:pPr>
    </w:p>
    <w:p w:rsidR="00D90C00" w:rsidRPr="001155E8" w:rsidRDefault="00CB7435" w:rsidP="00CB7435">
      <w:pPr>
        <w:pStyle w:val="a5"/>
        <w:tabs>
          <w:tab w:val="left" w:pos="1134"/>
          <w:tab w:val="left" w:pos="1276"/>
        </w:tabs>
        <w:spacing w:after="0"/>
        <w:ind w:left="0" w:firstLine="709"/>
      </w:pPr>
      <w:r w:rsidRPr="001155E8">
        <w:t xml:space="preserve">48. </w:t>
      </w:r>
      <w:r w:rsidR="00D90C00" w:rsidRPr="001155E8">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r w:rsidR="00667BFF" w:rsidRPr="001155E8">
        <w:t>.</w:t>
      </w:r>
    </w:p>
    <w:p w:rsidR="001B6870" w:rsidRPr="001155E8" w:rsidRDefault="00CB7435" w:rsidP="00CB7435">
      <w:pPr>
        <w:pStyle w:val="a5"/>
        <w:tabs>
          <w:tab w:val="left" w:pos="0"/>
          <w:tab w:val="left" w:pos="1134"/>
          <w:tab w:val="left" w:pos="1276"/>
        </w:tabs>
        <w:spacing w:after="0"/>
        <w:ind w:left="0" w:firstLine="709"/>
      </w:pPr>
      <w:r w:rsidRPr="001155E8">
        <w:t xml:space="preserve">49. </w:t>
      </w:r>
      <w:r w:rsidR="00D90C00" w:rsidRPr="001155E8">
        <w:t>Порядок організації, проведення та визначення переможців електронних аукціонів</w:t>
      </w:r>
      <w:r w:rsidR="00F768D0" w:rsidRPr="001155E8">
        <w:t>, з</w:t>
      </w:r>
      <w:r w:rsidR="00F768D0" w:rsidRPr="001155E8">
        <w:rPr>
          <w:bCs/>
          <w:color w:val="333333"/>
          <w:shd w:val="clear" w:color="auto" w:fill="FFFFFF"/>
        </w:rPr>
        <w:t xml:space="preserve">арахування та повернення гарантійного та реєстраційного внесків </w:t>
      </w:r>
      <w:r w:rsidR="00D90C00" w:rsidRPr="001155E8">
        <w:t xml:space="preserve">здійснюється відповідно до </w:t>
      </w:r>
      <w:r w:rsidR="00F768D0" w:rsidRPr="001155E8">
        <w:t xml:space="preserve"> вимог  </w:t>
      </w:r>
      <w:r w:rsidR="001155E8" w:rsidRPr="001155E8">
        <w:t>пунктів 48</w:t>
      </w:r>
      <w:r w:rsidR="001155E8">
        <w:t xml:space="preserve"> </w:t>
      </w:r>
      <w:r w:rsidR="001155E8" w:rsidRPr="001155E8">
        <w:t xml:space="preserve">- </w:t>
      </w:r>
      <w:r w:rsidR="00F768D0" w:rsidRPr="001155E8">
        <w:t xml:space="preserve">110 </w:t>
      </w:r>
      <w:r w:rsidR="001B6870" w:rsidRPr="001155E8">
        <w:t>Порядку</w:t>
      </w:r>
      <w:r w:rsidR="001155E8" w:rsidRPr="001155E8">
        <w:rPr>
          <w:b/>
        </w:rPr>
        <w:t xml:space="preserve"> </w:t>
      </w:r>
      <w:r w:rsidR="00F768D0" w:rsidRPr="001155E8">
        <w:rPr>
          <w:bCs/>
          <w:color w:val="333333"/>
          <w:shd w:val="clear" w:color="auto" w:fill="FFFFFF"/>
        </w:rPr>
        <w:t>та  з</w:t>
      </w:r>
      <w:r w:rsidR="00F768D0" w:rsidRPr="001155E8">
        <w:t xml:space="preserve"> урахуванням приписів цього Положення.</w:t>
      </w:r>
      <w:bookmarkStart w:id="11" w:name="n36"/>
      <w:bookmarkEnd w:id="11"/>
    </w:p>
    <w:p w:rsidR="00CB7435" w:rsidRPr="001155E8" w:rsidRDefault="00CB7435" w:rsidP="00CB7435">
      <w:pPr>
        <w:pStyle w:val="a5"/>
        <w:tabs>
          <w:tab w:val="left" w:pos="0"/>
          <w:tab w:val="left" w:pos="1134"/>
          <w:tab w:val="left" w:pos="1276"/>
        </w:tabs>
        <w:spacing w:after="0"/>
        <w:ind w:left="0" w:firstLine="709"/>
      </w:pPr>
    </w:p>
    <w:p w:rsidR="00FA00E5" w:rsidRPr="001155E8" w:rsidRDefault="00D90C00" w:rsidP="00CB7435">
      <w:pPr>
        <w:spacing w:after="0"/>
        <w:jc w:val="center"/>
        <w:rPr>
          <w:b/>
        </w:rPr>
      </w:pPr>
      <w:r w:rsidRPr="001155E8">
        <w:rPr>
          <w:b/>
        </w:rPr>
        <w:t>ПОРЯДОК ПЕРЕДАЧІ В ОРЕНДУ МАЙНА БЕЗ ПРОВЕДЕННЯ ЕЛЕКТРОННОГО АУКЦІОНУ</w:t>
      </w:r>
    </w:p>
    <w:p w:rsidR="00CB7435" w:rsidRPr="001155E8" w:rsidRDefault="00CB7435" w:rsidP="00CB7435">
      <w:pPr>
        <w:spacing w:after="0"/>
        <w:jc w:val="center"/>
        <w:rPr>
          <w:b/>
        </w:rPr>
      </w:pPr>
    </w:p>
    <w:p w:rsidR="00FA00E5" w:rsidRPr="001155E8" w:rsidRDefault="00CB7435" w:rsidP="00CB7435">
      <w:pPr>
        <w:pStyle w:val="rvps2"/>
        <w:shd w:val="clear" w:color="auto" w:fill="FFFFFF"/>
        <w:tabs>
          <w:tab w:val="left" w:pos="1134"/>
        </w:tabs>
        <w:spacing w:before="0" w:beforeAutospacing="0" w:after="0" w:afterAutospacing="0"/>
        <w:ind w:firstLine="709"/>
        <w:jc w:val="both"/>
        <w:rPr>
          <w:sz w:val="28"/>
          <w:szCs w:val="28"/>
          <w:lang w:val="uk-UA"/>
        </w:rPr>
      </w:pPr>
      <w:bookmarkStart w:id="12" w:name="n317"/>
      <w:bookmarkEnd w:id="12"/>
      <w:r w:rsidRPr="001155E8">
        <w:rPr>
          <w:sz w:val="28"/>
          <w:szCs w:val="28"/>
          <w:lang w:val="uk-UA"/>
        </w:rPr>
        <w:t xml:space="preserve">50. </w:t>
      </w:r>
      <w:r w:rsidR="00FA00E5" w:rsidRPr="001155E8">
        <w:rPr>
          <w:sz w:val="28"/>
          <w:szCs w:val="28"/>
          <w:lang w:val="uk-UA"/>
        </w:rPr>
        <w:t>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w:t>
      </w:r>
      <w:hyperlink r:id="rId9" w:anchor="n387" w:tgtFrame="_blank" w:history="1">
        <w:r w:rsidR="00FA00E5" w:rsidRPr="001155E8">
          <w:rPr>
            <w:rStyle w:val="a8"/>
            <w:color w:val="auto"/>
            <w:sz w:val="28"/>
            <w:szCs w:val="28"/>
            <w:u w:val="none"/>
            <w:lang w:val="uk-UA"/>
          </w:rPr>
          <w:t>абзацу третього</w:t>
        </w:r>
      </w:hyperlink>
      <w:r w:rsidR="00FA00E5" w:rsidRPr="001155E8">
        <w:rPr>
          <w:sz w:val="28"/>
          <w:szCs w:val="28"/>
          <w:lang w:val="uk-UA"/>
        </w:rPr>
        <w:t> частини першої статті 19 Закону) орендодавець повинен розробити, затвердити та опублікувати в електронній торговій системі умови та додаткові умови (у разі наявності) оренди майна.</w:t>
      </w:r>
    </w:p>
    <w:p w:rsidR="00FA00E5" w:rsidRPr="001155E8" w:rsidRDefault="00FA00E5" w:rsidP="00CB7435">
      <w:pPr>
        <w:pStyle w:val="rvps2"/>
        <w:shd w:val="clear" w:color="auto" w:fill="FFFFFF"/>
        <w:spacing w:before="0" w:beforeAutospacing="0" w:after="0" w:afterAutospacing="0"/>
        <w:ind w:firstLine="709"/>
        <w:jc w:val="both"/>
        <w:rPr>
          <w:sz w:val="28"/>
          <w:szCs w:val="28"/>
          <w:lang w:val="uk-UA"/>
        </w:rPr>
      </w:pPr>
      <w:r w:rsidRPr="001155E8">
        <w:rPr>
          <w:sz w:val="28"/>
          <w:szCs w:val="28"/>
          <w:lang w:val="uk-UA"/>
        </w:rPr>
        <w:t>51.У разі коли рішення про включення об’єкта оренди до Переліку другого типу приймається уповноваженим органом, передбаченим </w:t>
      </w:r>
      <w:hyperlink r:id="rId10" w:anchor="n182" w:tgtFrame="_blank" w:history="1">
        <w:r w:rsidRPr="001155E8">
          <w:rPr>
            <w:rStyle w:val="a8"/>
            <w:color w:val="auto"/>
            <w:sz w:val="28"/>
            <w:szCs w:val="28"/>
            <w:u w:val="none"/>
            <w:lang w:val="uk-UA"/>
          </w:rPr>
          <w:t>частиною шостою</w:t>
        </w:r>
      </w:hyperlink>
      <w:r w:rsidRPr="001155E8">
        <w:rPr>
          <w:sz w:val="28"/>
          <w:szCs w:val="28"/>
          <w:lang w:val="uk-UA"/>
        </w:rPr>
        <w:t> статті 6 Закону, додаткові умови оренди майна (у разі наявності) затверджуються таким органом.</w:t>
      </w:r>
    </w:p>
    <w:p w:rsidR="00D245C2" w:rsidRDefault="00FA00E5" w:rsidP="00CB7435">
      <w:pPr>
        <w:pStyle w:val="rvps2"/>
        <w:shd w:val="clear" w:color="auto" w:fill="FFFFFF"/>
        <w:spacing w:before="0" w:beforeAutospacing="0" w:after="0" w:afterAutospacing="0"/>
        <w:ind w:firstLine="709"/>
        <w:jc w:val="both"/>
        <w:rPr>
          <w:sz w:val="28"/>
          <w:szCs w:val="28"/>
          <w:lang w:val="uk-UA"/>
        </w:rPr>
      </w:pPr>
      <w:r w:rsidRPr="001155E8">
        <w:rPr>
          <w:sz w:val="28"/>
          <w:szCs w:val="28"/>
          <w:lang w:val="uk-UA"/>
        </w:rPr>
        <w:t>52. Умови</w:t>
      </w:r>
      <w:r w:rsidR="00D245C2">
        <w:rPr>
          <w:sz w:val="28"/>
          <w:szCs w:val="28"/>
          <w:lang w:val="uk-UA"/>
        </w:rPr>
        <w:t xml:space="preserve"> </w:t>
      </w:r>
      <w:r w:rsidRPr="001155E8">
        <w:rPr>
          <w:sz w:val="28"/>
          <w:szCs w:val="28"/>
          <w:lang w:val="uk-UA"/>
        </w:rPr>
        <w:t xml:space="preserve"> передачі</w:t>
      </w:r>
      <w:r w:rsidR="00D245C2">
        <w:rPr>
          <w:sz w:val="28"/>
          <w:szCs w:val="28"/>
          <w:lang w:val="uk-UA"/>
        </w:rPr>
        <w:t xml:space="preserve"> </w:t>
      </w:r>
      <w:r w:rsidRPr="001155E8">
        <w:rPr>
          <w:sz w:val="28"/>
          <w:szCs w:val="28"/>
          <w:lang w:val="uk-UA"/>
        </w:rPr>
        <w:t xml:space="preserve"> майна </w:t>
      </w:r>
      <w:r w:rsidR="00D245C2">
        <w:rPr>
          <w:sz w:val="28"/>
          <w:szCs w:val="28"/>
          <w:lang w:val="uk-UA"/>
        </w:rPr>
        <w:t xml:space="preserve"> </w:t>
      </w:r>
      <w:r w:rsidRPr="001155E8">
        <w:rPr>
          <w:sz w:val="28"/>
          <w:szCs w:val="28"/>
          <w:lang w:val="uk-UA"/>
        </w:rPr>
        <w:t>в</w:t>
      </w:r>
      <w:r w:rsidR="00D245C2">
        <w:rPr>
          <w:sz w:val="28"/>
          <w:szCs w:val="28"/>
          <w:lang w:val="uk-UA"/>
        </w:rPr>
        <w:t xml:space="preserve"> </w:t>
      </w:r>
      <w:r w:rsidRPr="001155E8">
        <w:rPr>
          <w:sz w:val="28"/>
          <w:szCs w:val="28"/>
          <w:lang w:val="uk-UA"/>
        </w:rPr>
        <w:t xml:space="preserve"> оренду </w:t>
      </w:r>
      <w:r w:rsidR="00D245C2">
        <w:rPr>
          <w:sz w:val="28"/>
          <w:szCs w:val="28"/>
          <w:lang w:val="uk-UA"/>
        </w:rPr>
        <w:t xml:space="preserve">  </w:t>
      </w:r>
      <w:r w:rsidRPr="001155E8">
        <w:rPr>
          <w:sz w:val="28"/>
          <w:szCs w:val="28"/>
          <w:lang w:val="uk-UA"/>
        </w:rPr>
        <w:t>обов’язково</w:t>
      </w:r>
      <w:r w:rsidR="00D245C2">
        <w:rPr>
          <w:sz w:val="28"/>
          <w:szCs w:val="28"/>
          <w:lang w:val="uk-UA"/>
        </w:rPr>
        <w:t xml:space="preserve">  </w:t>
      </w:r>
      <w:r w:rsidRPr="001155E8">
        <w:rPr>
          <w:sz w:val="28"/>
          <w:szCs w:val="28"/>
          <w:lang w:val="uk-UA"/>
        </w:rPr>
        <w:t xml:space="preserve"> включають </w:t>
      </w:r>
      <w:r w:rsidR="00D245C2">
        <w:rPr>
          <w:sz w:val="28"/>
          <w:szCs w:val="28"/>
          <w:lang w:val="uk-UA"/>
        </w:rPr>
        <w:t xml:space="preserve">  </w:t>
      </w:r>
      <w:r w:rsidRPr="001155E8">
        <w:rPr>
          <w:sz w:val="28"/>
          <w:szCs w:val="28"/>
          <w:lang w:val="uk-UA"/>
        </w:rPr>
        <w:t xml:space="preserve">розмір </w:t>
      </w:r>
    </w:p>
    <w:p w:rsidR="00FA00E5" w:rsidRPr="001155E8" w:rsidRDefault="00FA00E5" w:rsidP="00D245C2">
      <w:pPr>
        <w:pStyle w:val="rvps2"/>
        <w:shd w:val="clear" w:color="auto" w:fill="FFFFFF"/>
        <w:spacing w:before="0" w:beforeAutospacing="0" w:after="0" w:afterAutospacing="0"/>
        <w:jc w:val="both"/>
        <w:rPr>
          <w:sz w:val="28"/>
          <w:szCs w:val="28"/>
          <w:lang w:val="uk-UA"/>
        </w:rPr>
      </w:pPr>
      <w:r w:rsidRPr="001155E8">
        <w:rPr>
          <w:sz w:val="28"/>
          <w:szCs w:val="28"/>
          <w:lang w:val="uk-UA"/>
        </w:rPr>
        <w:lastRenderedPageBreak/>
        <w:t xml:space="preserve">орендної плати, визначений відповідно до Методики розрахунку орендної плати, та строк </w:t>
      </w:r>
      <w:proofErr w:type="spellStart"/>
      <w:r w:rsidRPr="001155E8">
        <w:rPr>
          <w:sz w:val="28"/>
          <w:szCs w:val="28"/>
          <w:lang w:val="uk-UA"/>
        </w:rPr>
        <w:t>оренди.Строк</w:t>
      </w:r>
      <w:proofErr w:type="spellEnd"/>
      <w:r w:rsidRPr="001155E8">
        <w:rPr>
          <w:sz w:val="28"/>
          <w:szCs w:val="28"/>
          <w:lang w:val="uk-UA"/>
        </w:rPr>
        <w:t xml:space="preserve">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FA00E5" w:rsidRPr="001E3810" w:rsidRDefault="00F96E15" w:rsidP="00CB7435">
      <w:pPr>
        <w:pStyle w:val="rvps2"/>
        <w:shd w:val="clear" w:color="auto" w:fill="FFFFFF"/>
        <w:spacing w:before="0" w:beforeAutospacing="0" w:after="0" w:afterAutospacing="0"/>
        <w:ind w:firstLine="709"/>
        <w:jc w:val="both"/>
        <w:rPr>
          <w:sz w:val="28"/>
          <w:szCs w:val="28"/>
          <w:shd w:val="clear" w:color="auto" w:fill="FFFFFF"/>
          <w:lang w:val="uk-UA"/>
        </w:rPr>
      </w:pPr>
      <w:r w:rsidRPr="001E3810">
        <w:rPr>
          <w:sz w:val="28"/>
          <w:szCs w:val="28"/>
          <w:lang w:val="uk-UA"/>
        </w:rPr>
        <w:t xml:space="preserve">53. </w:t>
      </w:r>
      <w:r w:rsidRPr="001E3810">
        <w:rPr>
          <w:sz w:val="28"/>
          <w:szCs w:val="28"/>
          <w:shd w:val="clear" w:color="auto" w:fill="FFFFFF"/>
          <w:lang w:val="uk-UA"/>
        </w:rPr>
        <w:t>У договорі оренди обов’язково зазначається, що невиконання умов, додаткових умов оренди майна є підставою для дострокового припинення договору оренди, а також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 об’єкта оренди, щодо укладення договору страхування стосовно об’єкта оренди.</w:t>
      </w:r>
    </w:p>
    <w:p w:rsidR="00805891" w:rsidRPr="001155E8" w:rsidRDefault="00F96E15" w:rsidP="00CB7435">
      <w:pPr>
        <w:spacing w:after="0"/>
        <w:ind w:firstLine="708"/>
      </w:pPr>
      <w:r w:rsidRPr="001E3810">
        <w:rPr>
          <w:shd w:val="clear" w:color="auto" w:fill="FFFFFF"/>
        </w:rPr>
        <w:t xml:space="preserve">54. </w:t>
      </w:r>
      <w:r w:rsidR="00805891" w:rsidRPr="001E3810">
        <w:rPr>
          <w:shd w:val="clear" w:color="auto" w:fill="FFFFFF"/>
        </w:rPr>
        <w:t>Порядок подання заяв, процесу  розгляду, прийняття рішення</w:t>
      </w:r>
      <w:r w:rsidR="00805891" w:rsidRPr="001155E8">
        <w:rPr>
          <w:shd w:val="clear" w:color="auto" w:fill="FFFFFF"/>
        </w:rPr>
        <w:t xml:space="preserve"> щодо надання в оренду майна  без проведення аукціону,</w:t>
      </w:r>
      <w:r w:rsidR="00805891" w:rsidRPr="001155E8">
        <w:t xml:space="preserve">здійснюється відповідно до  вимог  </w:t>
      </w:r>
      <w:r w:rsidR="00805891" w:rsidRPr="00D63CB1">
        <w:t>п</w:t>
      </w:r>
      <w:r w:rsidR="00D63CB1">
        <w:t xml:space="preserve">унктів 112 - </w:t>
      </w:r>
      <w:r w:rsidR="00805891" w:rsidRPr="00D63CB1">
        <w:t>1</w:t>
      </w:r>
      <w:r w:rsidR="006B5ABF" w:rsidRPr="00D63CB1">
        <w:t>20</w:t>
      </w:r>
      <w:r w:rsidR="00805891" w:rsidRPr="00D63CB1">
        <w:t xml:space="preserve"> Порядку</w:t>
      </w:r>
      <w:r w:rsidR="001155E8">
        <w:rPr>
          <w:b/>
        </w:rPr>
        <w:t xml:space="preserve"> </w:t>
      </w:r>
      <w:r w:rsidR="00805891" w:rsidRPr="001155E8">
        <w:rPr>
          <w:bCs/>
          <w:shd w:val="clear" w:color="auto" w:fill="FFFFFF"/>
        </w:rPr>
        <w:t>та  з</w:t>
      </w:r>
      <w:r w:rsidR="00805891" w:rsidRPr="001155E8">
        <w:t xml:space="preserve"> урахуванням приписів цього Положення.</w:t>
      </w:r>
    </w:p>
    <w:p w:rsidR="00D90C00" w:rsidRPr="001155E8" w:rsidRDefault="00D90C00" w:rsidP="00FA00E5">
      <w:pPr>
        <w:spacing w:after="0"/>
        <w:ind w:firstLine="709"/>
      </w:pPr>
      <w:bookmarkStart w:id="13" w:name="n525"/>
      <w:bookmarkEnd w:id="13"/>
    </w:p>
    <w:p w:rsidR="003938F2" w:rsidRPr="001155E8" w:rsidRDefault="00D90C00" w:rsidP="004D1621">
      <w:pPr>
        <w:spacing w:after="0"/>
        <w:jc w:val="center"/>
        <w:rPr>
          <w:b/>
        </w:rPr>
      </w:pPr>
      <w:r w:rsidRPr="001155E8">
        <w:rPr>
          <w:b/>
        </w:rPr>
        <w:t>ПОРЯДОК УКЛАДЕННЯ ДОГОВОРУ ОРЕНДИ</w:t>
      </w:r>
    </w:p>
    <w:p w:rsidR="004D1621" w:rsidRPr="001155E8" w:rsidRDefault="004D1621" w:rsidP="004D1621">
      <w:pPr>
        <w:spacing w:after="0"/>
        <w:jc w:val="center"/>
        <w:rPr>
          <w:b/>
        </w:rPr>
      </w:pPr>
    </w:p>
    <w:p w:rsidR="00FC397D" w:rsidRPr="001155E8" w:rsidRDefault="004D1621" w:rsidP="004D1621">
      <w:pPr>
        <w:pStyle w:val="ShapkaDocumentu"/>
        <w:keepNext w:val="0"/>
        <w:keepLines w:val="0"/>
        <w:widowControl w:val="0"/>
        <w:tabs>
          <w:tab w:val="left" w:pos="1134"/>
        </w:tabs>
        <w:spacing w:after="0"/>
        <w:ind w:left="0" w:firstLine="709"/>
        <w:jc w:val="both"/>
        <w:rPr>
          <w:rFonts w:ascii="Times New Roman" w:hAnsi="Times New Roman"/>
          <w:sz w:val="28"/>
          <w:szCs w:val="28"/>
        </w:rPr>
      </w:pPr>
      <w:r w:rsidRPr="001155E8">
        <w:rPr>
          <w:rFonts w:ascii="Times New Roman" w:hAnsi="Times New Roman"/>
          <w:sz w:val="28"/>
          <w:szCs w:val="28"/>
        </w:rPr>
        <w:t xml:space="preserve">55. </w:t>
      </w:r>
      <w:r w:rsidR="00FC397D" w:rsidRPr="001155E8">
        <w:rPr>
          <w:rFonts w:ascii="Times New Roman" w:hAnsi="Times New Roman"/>
          <w:sz w:val="28"/>
          <w:szCs w:val="28"/>
        </w:rPr>
        <w:t>При укладанні  договорів  оренди майна, що на</w:t>
      </w:r>
      <w:r w:rsidR="003938F2" w:rsidRPr="001155E8">
        <w:rPr>
          <w:rFonts w:ascii="Times New Roman" w:hAnsi="Times New Roman"/>
          <w:sz w:val="28"/>
          <w:szCs w:val="28"/>
        </w:rPr>
        <w:t xml:space="preserve">лежить до комунальної власності </w:t>
      </w:r>
      <w:r w:rsidR="00FC397D" w:rsidRPr="001155E8">
        <w:rPr>
          <w:rFonts w:ascii="Times New Roman" w:hAnsi="Times New Roman"/>
          <w:sz w:val="28"/>
          <w:szCs w:val="28"/>
        </w:rPr>
        <w:t>міської територіальної</w:t>
      </w:r>
      <w:r w:rsidR="00FC397D" w:rsidRPr="001155E8">
        <w:rPr>
          <w:rFonts w:ascii="Times New Roman" w:hAnsi="Times New Roman"/>
          <w:sz w:val="28"/>
          <w:szCs w:val="28"/>
          <w:shd w:val="clear" w:color="auto" w:fill="FFFFFF"/>
        </w:rPr>
        <w:t> </w:t>
      </w:r>
      <w:r w:rsidR="003938F2" w:rsidRPr="001155E8">
        <w:rPr>
          <w:rFonts w:ascii="Times New Roman" w:hAnsi="Times New Roman"/>
          <w:sz w:val="28"/>
          <w:szCs w:val="28"/>
        </w:rPr>
        <w:t xml:space="preserve">застосовуються  </w:t>
      </w:r>
      <w:proofErr w:type="spellStart"/>
      <w:r w:rsidR="003938F2" w:rsidRPr="001155E8">
        <w:rPr>
          <w:rFonts w:ascii="Times New Roman" w:hAnsi="Times New Roman"/>
          <w:sz w:val="28"/>
          <w:szCs w:val="28"/>
        </w:rPr>
        <w:t>форми</w:t>
      </w:r>
      <w:r w:rsidR="003938F2" w:rsidRPr="001155E8">
        <w:rPr>
          <w:rFonts w:ascii="Times New Roman" w:hAnsi="Times New Roman"/>
          <w:sz w:val="28"/>
          <w:szCs w:val="28"/>
          <w:shd w:val="clear" w:color="auto" w:fill="FFFFFF"/>
        </w:rPr>
        <w:t>Примірних</w:t>
      </w:r>
      <w:proofErr w:type="spellEnd"/>
      <w:r w:rsidR="003938F2" w:rsidRPr="001155E8">
        <w:rPr>
          <w:rFonts w:ascii="Times New Roman" w:hAnsi="Times New Roman"/>
          <w:sz w:val="28"/>
          <w:szCs w:val="28"/>
          <w:shd w:val="clear" w:color="auto" w:fill="FFFFFF"/>
        </w:rPr>
        <w:t xml:space="preserve"> </w:t>
      </w:r>
      <w:r w:rsidR="00FC397D" w:rsidRPr="001155E8">
        <w:rPr>
          <w:rFonts w:ascii="Times New Roman" w:hAnsi="Times New Roman"/>
          <w:sz w:val="28"/>
          <w:szCs w:val="28"/>
          <w:shd w:val="clear" w:color="auto" w:fill="FFFFFF"/>
        </w:rPr>
        <w:t xml:space="preserve"> договор</w:t>
      </w:r>
      <w:r w:rsidR="003938F2" w:rsidRPr="001155E8">
        <w:rPr>
          <w:rFonts w:ascii="Times New Roman" w:hAnsi="Times New Roman"/>
          <w:sz w:val="28"/>
          <w:szCs w:val="28"/>
          <w:shd w:val="clear" w:color="auto" w:fill="FFFFFF"/>
        </w:rPr>
        <w:t xml:space="preserve">ів, які </w:t>
      </w:r>
      <w:proofErr w:type="spellStart"/>
      <w:r w:rsidR="003938F2" w:rsidRPr="001155E8">
        <w:rPr>
          <w:rFonts w:ascii="Times New Roman" w:hAnsi="Times New Roman"/>
          <w:sz w:val="28"/>
          <w:szCs w:val="28"/>
          <w:shd w:val="clear" w:color="auto" w:fill="FFFFFF"/>
        </w:rPr>
        <w:t>затверджені</w:t>
      </w:r>
      <w:r w:rsidR="00FC397D" w:rsidRPr="001155E8">
        <w:rPr>
          <w:rFonts w:ascii="Times New Roman" w:hAnsi="Times New Roman"/>
          <w:sz w:val="28"/>
          <w:szCs w:val="28"/>
        </w:rPr>
        <w:t>постановою</w:t>
      </w:r>
      <w:proofErr w:type="spellEnd"/>
      <w:r w:rsidR="00FC397D" w:rsidRPr="001155E8">
        <w:rPr>
          <w:rFonts w:ascii="Times New Roman" w:hAnsi="Times New Roman"/>
          <w:sz w:val="28"/>
          <w:szCs w:val="28"/>
        </w:rPr>
        <w:t xml:space="preserve"> Кабінету Міністрів України від 12.08.2020  № 820.</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rPr>
          <w:rFonts w:eastAsia="Times New Roman"/>
          <w:lang w:eastAsia="uk-UA"/>
        </w:rPr>
        <w:t xml:space="preserve">56. </w:t>
      </w:r>
      <w:r w:rsidR="00D90C00" w:rsidRPr="001155E8">
        <w:rPr>
          <w:rFonts w:eastAsia="Times New Roman"/>
          <w:lang w:eastAsia="uk-UA"/>
        </w:rPr>
        <w:t xml:space="preserve">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27 </w:t>
      </w:r>
      <w:r w:rsidR="00D90C00" w:rsidRPr="001155E8">
        <w:t>цього Положення</w:t>
      </w:r>
      <w:r w:rsidR="00D90C00" w:rsidRPr="001155E8">
        <w:rPr>
          <w:rFonts w:eastAsia="Times New Roman"/>
          <w:lang w:eastAsia="uk-UA"/>
        </w:rPr>
        <w:t>.</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rPr>
          <w:shd w:val="clear" w:color="auto" w:fill="FFFFFF"/>
        </w:rPr>
        <w:t xml:space="preserve">57. </w:t>
      </w:r>
      <w:r w:rsidR="00D90C00" w:rsidRPr="001155E8">
        <w:rPr>
          <w:shd w:val="clear" w:color="auto" w:fill="FFFFFF"/>
        </w:rPr>
        <w:t>Договір оренди підлягає нотаріальному посвідченню, якщо строк, на який укладається цей договір, перевищує п’ять років</w:t>
      </w:r>
      <w:r w:rsidR="006B5ABF" w:rsidRPr="001155E8">
        <w:rPr>
          <w:shd w:val="clear" w:color="auto" w:fill="FFFFFF"/>
        </w:rPr>
        <w:t>.</w:t>
      </w:r>
    </w:p>
    <w:p w:rsidR="00D90C00" w:rsidRPr="001155E8" w:rsidRDefault="004D1621" w:rsidP="004D1621">
      <w:pPr>
        <w:pStyle w:val="a5"/>
        <w:shd w:val="clear" w:color="auto" w:fill="FFFFFF"/>
        <w:tabs>
          <w:tab w:val="left" w:pos="1134"/>
        </w:tabs>
        <w:spacing w:after="0"/>
        <w:ind w:left="0" w:firstLine="709"/>
        <w:rPr>
          <w:rFonts w:eastAsia="Times New Roman"/>
          <w:lang w:eastAsia="uk-UA"/>
        </w:rPr>
      </w:pPr>
      <w:r w:rsidRPr="001155E8">
        <w:t xml:space="preserve">58. </w:t>
      </w:r>
      <w:r w:rsidR="00D90C00" w:rsidRPr="001155E8">
        <w:t>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D90C00" w:rsidRPr="001155E8" w:rsidRDefault="00D90C00" w:rsidP="00FA00E5">
      <w:pPr>
        <w:tabs>
          <w:tab w:val="left" w:pos="993"/>
        </w:tabs>
        <w:spacing w:after="0"/>
        <w:ind w:firstLine="709"/>
      </w:pPr>
      <w:r w:rsidRPr="001155E8">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D90C00" w:rsidRDefault="00A66C63" w:rsidP="00A66C63">
      <w:pPr>
        <w:pStyle w:val="a5"/>
        <w:tabs>
          <w:tab w:val="left" w:pos="1134"/>
        </w:tabs>
        <w:spacing w:after="0"/>
        <w:ind w:left="0" w:firstLine="709"/>
      </w:pPr>
      <w:r w:rsidRPr="001155E8">
        <w:t xml:space="preserve">59. </w:t>
      </w:r>
      <w:r w:rsidR="00D90C00" w:rsidRPr="001155E8">
        <w:t>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Орендодавець завантажує договір оренди та акт приймання</w:t>
      </w:r>
      <w:r w:rsidRPr="001155E8">
        <w:t xml:space="preserve"> </w:t>
      </w:r>
      <w:r w:rsidR="00D90C00" w:rsidRPr="001155E8">
        <w:t>-</w:t>
      </w:r>
      <w:r w:rsidRPr="001155E8">
        <w:t xml:space="preserve"> </w:t>
      </w:r>
      <w:r w:rsidR="00D90C00" w:rsidRPr="001155E8">
        <w:t>передачі до електронної торгової системи в межах строку для укладення договору оренди, визначеного цим пунктом.</w:t>
      </w:r>
    </w:p>
    <w:p w:rsidR="002745D2" w:rsidRDefault="00734C31" w:rsidP="00A66C63">
      <w:pPr>
        <w:pStyle w:val="a5"/>
        <w:tabs>
          <w:tab w:val="left" w:pos="1134"/>
        </w:tabs>
        <w:spacing w:after="0"/>
        <w:ind w:left="0" w:firstLine="709"/>
        <w:rPr>
          <w:color w:val="333333"/>
          <w:shd w:val="clear" w:color="auto" w:fill="FFFFFF"/>
        </w:rPr>
      </w:pPr>
      <w:r w:rsidRPr="00734C31">
        <w:rPr>
          <w:color w:val="333333"/>
          <w:shd w:val="clear" w:color="auto" w:fill="FFFFFF"/>
        </w:rPr>
        <w:lastRenderedPageBreak/>
        <w:t xml:space="preserve">У разі відмови балансоутримувача від підписання договору оренди, договір укладається між орендодавцем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w:t>
      </w:r>
    </w:p>
    <w:p w:rsidR="00734C31" w:rsidRDefault="00734C31" w:rsidP="002745D2">
      <w:pPr>
        <w:pStyle w:val="a5"/>
        <w:spacing w:after="0"/>
        <w:ind w:left="0"/>
      </w:pPr>
      <w:r w:rsidRPr="00734C31">
        <w:rPr>
          <w:color w:val="333333"/>
          <w:shd w:val="clear" w:color="auto" w:fill="FFFFFF"/>
        </w:rPr>
        <w:t>оренди, визначеного цим пунктом.</w:t>
      </w:r>
    </w:p>
    <w:p w:rsidR="00D90C00" w:rsidRPr="001155E8" w:rsidRDefault="00A66C63" w:rsidP="00A66C63">
      <w:pPr>
        <w:pStyle w:val="a5"/>
        <w:tabs>
          <w:tab w:val="left" w:pos="1134"/>
        </w:tabs>
        <w:spacing w:after="0"/>
        <w:ind w:left="0" w:firstLine="709"/>
      </w:pPr>
      <w:r w:rsidRPr="001155E8">
        <w:t xml:space="preserve">60. </w:t>
      </w:r>
      <w:r w:rsidR="00D90C00" w:rsidRPr="001155E8">
        <w:t xml:space="preserve">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w:t>
      </w:r>
      <w:r w:rsidRPr="001155E8">
        <w:t xml:space="preserve">- </w:t>
      </w:r>
      <w:r w:rsidR="00D90C00" w:rsidRPr="001155E8">
        <w:t xml:space="preserve">також вартість невід’ємних поліпшень </w:t>
      </w:r>
      <w:r w:rsidRPr="001155E8">
        <w:t xml:space="preserve">        </w:t>
      </w:r>
      <w:r w:rsidR="00D90C00" w:rsidRPr="001155E8">
        <w:t>(у разі їх здійснення чинним орендарем згідно з даним Положенням) у сумі, зазначеній в оголошенні про продовження договору оренди.</w:t>
      </w:r>
    </w:p>
    <w:p w:rsidR="00D90C00" w:rsidRPr="001155E8" w:rsidRDefault="00D90C00" w:rsidP="001B6870">
      <w:pPr>
        <w:pStyle w:val="a5"/>
        <w:tabs>
          <w:tab w:val="left" w:pos="993"/>
        </w:tabs>
        <w:spacing w:after="0"/>
        <w:ind w:left="0" w:firstLine="709"/>
      </w:pPr>
      <w:r w:rsidRPr="001155E8">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A66C63" w:rsidRPr="001155E8" w:rsidRDefault="00A66C63" w:rsidP="00A66C63">
      <w:pPr>
        <w:pStyle w:val="a5"/>
        <w:tabs>
          <w:tab w:val="left" w:pos="1134"/>
        </w:tabs>
        <w:spacing w:after="0"/>
        <w:ind w:left="0" w:firstLine="709"/>
      </w:pPr>
      <w:r w:rsidRPr="001155E8">
        <w:t xml:space="preserve">61. </w:t>
      </w:r>
      <w:r w:rsidR="00D90C00" w:rsidRPr="001155E8">
        <w:t>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w:t>
      </w:r>
      <w:r w:rsidR="00551537" w:rsidRPr="001155E8">
        <w:t>.</w:t>
      </w:r>
    </w:p>
    <w:p w:rsidR="00A66C63" w:rsidRPr="001155E8" w:rsidRDefault="00A66C63" w:rsidP="00A66C63">
      <w:pPr>
        <w:pStyle w:val="a5"/>
        <w:tabs>
          <w:tab w:val="left" w:pos="1134"/>
        </w:tabs>
        <w:spacing w:after="0"/>
        <w:ind w:left="0" w:firstLine="709"/>
      </w:pPr>
    </w:p>
    <w:p w:rsidR="002876E0" w:rsidRPr="001155E8" w:rsidRDefault="002876E0" w:rsidP="00876517">
      <w:pPr>
        <w:pStyle w:val="a5"/>
        <w:spacing w:after="0"/>
        <w:ind w:left="0"/>
        <w:jc w:val="center"/>
      </w:pPr>
      <w:r w:rsidRPr="001155E8">
        <w:rPr>
          <w:rFonts w:eastAsia="Times New Roman"/>
          <w:b/>
          <w:bCs/>
          <w:spacing w:val="0"/>
          <w:lang w:eastAsia="ru-RU"/>
        </w:rPr>
        <w:t>ВНЕСЕННЯ ЗМІН ДО ДОГОВОРУ ОРЕНДИ</w:t>
      </w:r>
    </w:p>
    <w:p w:rsidR="00A66C63" w:rsidRPr="001155E8" w:rsidRDefault="00A66C63" w:rsidP="00876517">
      <w:pPr>
        <w:shd w:val="clear" w:color="auto" w:fill="FFFFFF"/>
        <w:spacing w:after="0"/>
        <w:rPr>
          <w:rFonts w:eastAsia="Times New Roman"/>
          <w:b/>
          <w:bCs/>
          <w:spacing w:val="0"/>
          <w:lang w:eastAsia="ru-RU"/>
        </w:rPr>
      </w:pPr>
      <w:bookmarkStart w:id="14" w:name="n598"/>
      <w:bookmarkEnd w:id="14"/>
      <w:r w:rsidRPr="001155E8">
        <w:rPr>
          <w:rFonts w:eastAsia="Times New Roman"/>
          <w:b/>
          <w:bCs/>
          <w:spacing w:val="0"/>
          <w:lang w:eastAsia="ru-RU"/>
        </w:rPr>
        <w:tab/>
      </w:r>
    </w:p>
    <w:p w:rsidR="00CC6683" w:rsidRPr="001155E8" w:rsidRDefault="00A66C63" w:rsidP="00A66C63">
      <w:pPr>
        <w:shd w:val="clear" w:color="auto" w:fill="FFFFFF"/>
        <w:tabs>
          <w:tab w:val="left" w:pos="709"/>
          <w:tab w:val="left" w:pos="851"/>
        </w:tabs>
        <w:spacing w:after="0"/>
        <w:rPr>
          <w:rFonts w:eastAsia="Times New Roman"/>
          <w:b/>
          <w:bCs/>
          <w:spacing w:val="0"/>
          <w:lang w:eastAsia="ru-RU"/>
        </w:rPr>
      </w:pPr>
      <w:r w:rsidRPr="001155E8">
        <w:rPr>
          <w:rFonts w:eastAsia="Times New Roman"/>
          <w:b/>
          <w:bCs/>
          <w:spacing w:val="0"/>
          <w:lang w:eastAsia="ru-RU"/>
        </w:rPr>
        <w:tab/>
      </w:r>
      <w:r w:rsidR="00903A36" w:rsidRPr="001155E8">
        <w:rPr>
          <w:rFonts w:eastAsia="Times New Roman"/>
          <w:spacing w:val="0"/>
          <w:lang w:eastAsia="ru-RU"/>
        </w:rPr>
        <w:t xml:space="preserve">62. </w:t>
      </w:r>
      <w:r w:rsidR="006B5ABF" w:rsidRPr="001155E8">
        <w:rPr>
          <w:rFonts w:eastAsia="Times New Roman"/>
          <w:spacing w:val="0"/>
          <w:lang w:eastAsia="ru-RU"/>
        </w:rPr>
        <w:t>Внесення змін до договору оренди здійснюється з урахуванням обмежень, установлених </w:t>
      </w:r>
      <w:hyperlink r:id="rId11" w:anchor="n327" w:tgtFrame="_blank" w:history="1">
        <w:r w:rsidR="006B5ABF" w:rsidRPr="001155E8">
          <w:rPr>
            <w:rFonts w:eastAsia="Times New Roman"/>
            <w:spacing w:val="0"/>
            <w:lang w:eastAsia="ru-RU"/>
          </w:rPr>
          <w:t>статтею 16</w:t>
        </w:r>
      </w:hyperlink>
      <w:r w:rsidR="006B5ABF" w:rsidRPr="001155E8">
        <w:rPr>
          <w:rFonts w:eastAsia="Times New Roman"/>
          <w:spacing w:val="0"/>
          <w:lang w:eastAsia="ru-RU"/>
        </w:rPr>
        <w:t xml:space="preserve"> Закону та цим </w:t>
      </w:r>
      <w:r w:rsidR="002876E0" w:rsidRPr="001155E8">
        <w:rPr>
          <w:rFonts w:eastAsia="Times New Roman"/>
          <w:spacing w:val="0"/>
          <w:lang w:eastAsia="ru-RU"/>
        </w:rPr>
        <w:t>Положенням</w:t>
      </w:r>
      <w:r w:rsidR="006B5ABF" w:rsidRPr="001155E8">
        <w:rPr>
          <w:rFonts w:eastAsia="Times New Roman"/>
          <w:spacing w:val="0"/>
          <w:lang w:eastAsia="ru-RU"/>
        </w:rPr>
        <w:t>, за згодою сторін до закінчення строку його дії.</w:t>
      </w:r>
      <w:bookmarkStart w:id="15" w:name="n599"/>
      <w:bookmarkEnd w:id="15"/>
    </w:p>
    <w:p w:rsidR="001B6870" w:rsidRPr="001155E8" w:rsidRDefault="00CC6683" w:rsidP="00A66C63">
      <w:pPr>
        <w:shd w:val="clear" w:color="auto" w:fill="FFFFFF"/>
        <w:tabs>
          <w:tab w:val="left" w:pos="709"/>
          <w:tab w:val="left" w:pos="851"/>
        </w:tabs>
        <w:spacing w:after="0"/>
        <w:rPr>
          <w:rFonts w:eastAsia="Times New Roman"/>
          <w:spacing w:val="0"/>
          <w:lang w:eastAsia="ru-RU"/>
        </w:rPr>
      </w:pPr>
      <w:r w:rsidRPr="001155E8">
        <w:rPr>
          <w:rFonts w:eastAsia="Times New Roman"/>
          <w:spacing w:val="0"/>
          <w:lang w:eastAsia="ru-RU"/>
        </w:rPr>
        <w:tab/>
      </w:r>
      <w:r w:rsidR="00903A36" w:rsidRPr="001155E8">
        <w:rPr>
          <w:rFonts w:eastAsia="Times New Roman"/>
          <w:spacing w:val="0"/>
          <w:lang w:eastAsia="ru-RU"/>
        </w:rPr>
        <w:t>6</w:t>
      </w:r>
      <w:r w:rsidR="006B5ABF" w:rsidRPr="001155E8">
        <w:rPr>
          <w:rFonts w:eastAsia="Times New Roman"/>
          <w:spacing w:val="0"/>
          <w:lang w:eastAsia="ru-RU"/>
        </w:rPr>
        <w:t>3. Договір оренди може бути змінений у частині зміни площі орендованого майна, якщо:</w:t>
      </w:r>
      <w:bookmarkStart w:id="16" w:name="n600"/>
      <w:bookmarkEnd w:id="16"/>
    </w:p>
    <w:p w:rsidR="006B5ABF" w:rsidRPr="001155E8" w:rsidRDefault="00903A36" w:rsidP="00CC6683">
      <w:pPr>
        <w:shd w:val="clear" w:color="auto" w:fill="FFFFFF"/>
        <w:spacing w:after="0"/>
        <w:ind w:firstLine="709"/>
        <w:rPr>
          <w:rFonts w:eastAsia="Times New Roman"/>
          <w:spacing w:val="0"/>
          <w:lang w:eastAsia="ru-RU"/>
        </w:rPr>
      </w:pPr>
      <w:r w:rsidRPr="001155E8">
        <w:rPr>
          <w:rFonts w:eastAsia="Times New Roman"/>
          <w:spacing w:val="0"/>
          <w:lang w:eastAsia="ru-RU"/>
        </w:rPr>
        <w:t xml:space="preserve">- </w:t>
      </w:r>
      <w:r w:rsidR="006B5ABF" w:rsidRPr="001155E8">
        <w:rPr>
          <w:rFonts w:eastAsia="Times New Roman"/>
          <w:spacing w:val="0"/>
          <w:lang w:eastAsia="ru-RU"/>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кв. метрів та не перевищує 10 відсотків площі приміщення, передбаченої первісним договором;</w:t>
      </w:r>
    </w:p>
    <w:p w:rsidR="006B5ABF" w:rsidRPr="001155E8" w:rsidRDefault="00903A36" w:rsidP="00EE44AB">
      <w:pPr>
        <w:shd w:val="clear" w:color="auto" w:fill="FFFFFF"/>
        <w:spacing w:after="0"/>
        <w:ind w:firstLine="709"/>
        <w:rPr>
          <w:rFonts w:eastAsia="Times New Roman"/>
          <w:spacing w:val="0"/>
          <w:lang w:eastAsia="ru-RU"/>
        </w:rPr>
      </w:pPr>
      <w:bookmarkStart w:id="17" w:name="n601"/>
      <w:bookmarkEnd w:id="17"/>
      <w:r w:rsidRPr="001155E8">
        <w:rPr>
          <w:rFonts w:eastAsia="Times New Roman"/>
          <w:spacing w:val="0"/>
          <w:lang w:eastAsia="ru-RU"/>
        </w:rPr>
        <w:t xml:space="preserve">- </w:t>
      </w:r>
      <w:r w:rsidR="006B5ABF" w:rsidRPr="001155E8">
        <w:rPr>
          <w:rFonts w:eastAsia="Times New Roman"/>
          <w:spacing w:val="0"/>
          <w:lang w:eastAsia="ru-RU"/>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rsidR="002745D2" w:rsidRDefault="00903A36" w:rsidP="00CC6683">
      <w:pPr>
        <w:shd w:val="clear" w:color="auto" w:fill="FFFFFF"/>
        <w:spacing w:after="0"/>
        <w:ind w:firstLine="709"/>
        <w:rPr>
          <w:rFonts w:eastAsia="Times New Roman"/>
          <w:spacing w:val="0"/>
          <w:lang w:eastAsia="ru-RU"/>
        </w:rPr>
      </w:pPr>
      <w:bookmarkStart w:id="18" w:name="n602"/>
      <w:bookmarkEnd w:id="18"/>
      <w:r w:rsidRPr="001155E8">
        <w:rPr>
          <w:rFonts w:eastAsia="Times New Roman"/>
          <w:spacing w:val="0"/>
          <w:lang w:eastAsia="ru-RU"/>
        </w:rPr>
        <w:lastRenderedPageBreak/>
        <w:t xml:space="preserve">- </w:t>
      </w:r>
      <w:r w:rsidR="006B5ABF" w:rsidRPr="001155E8">
        <w:rPr>
          <w:rFonts w:eastAsia="Times New Roman"/>
          <w:spacing w:val="0"/>
          <w:lang w:eastAsia="ru-RU"/>
        </w:rPr>
        <w:t xml:space="preserve">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w:t>
      </w:r>
      <w:r w:rsidR="002745D2">
        <w:rPr>
          <w:rFonts w:eastAsia="Times New Roman"/>
          <w:spacing w:val="0"/>
          <w:lang w:eastAsia="ru-RU"/>
        </w:rPr>
        <w:t xml:space="preserve"> </w:t>
      </w:r>
      <w:r w:rsidR="006B5ABF" w:rsidRPr="001155E8">
        <w:rPr>
          <w:rFonts w:eastAsia="Times New Roman"/>
          <w:spacing w:val="0"/>
          <w:lang w:eastAsia="ru-RU"/>
        </w:rPr>
        <w:t>не</w:t>
      </w:r>
      <w:r w:rsidR="002745D2">
        <w:rPr>
          <w:rFonts w:eastAsia="Times New Roman"/>
          <w:spacing w:val="0"/>
          <w:lang w:eastAsia="ru-RU"/>
        </w:rPr>
        <w:t xml:space="preserve"> </w:t>
      </w:r>
      <w:r w:rsidR="006B5ABF" w:rsidRPr="001155E8">
        <w:rPr>
          <w:rFonts w:eastAsia="Times New Roman"/>
          <w:spacing w:val="0"/>
          <w:lang w:eastAsia="ru-RU"/>
        </w:rPr>
        <w:t xml:space="preserve"> перевищує </w:t>
      </w:r>
      <w:r w:rsidR="002745D2">
        <w:rPr>
          <w:rFonts w:eastAsia="Times New Roman"/>
          <w:spacing w:val="0"/>
          <w:lang w:eastAsia="ru-RU"/>
        </w:rPr>
        <w:t xml:space="preserve"> </w:t>
      </w:r>
      <w:r w:rsidR="006B5ABF" w:rsidRPr="001155E8">
        <w:rPr>
          <w:rFonts w:eastAsia="Times New Roman"/>
          <w:spacing w:val="0"/>
          <w:lang w:eastAsia="ru-RU"/>
        </w:rPr>
        <w:t>100</w:t>
      </w:r>
      <w:r w:rsidR="002745D2">
        <w:rPr>
          <w:rFonts w:eastAsia="Times New Roman"/>
          <w:spacing w:val="0"/>
          <w:lang w:eastAsia="ru-RU"/>
        </w:rPr>
        <w:t xml:space="preserve"> </w:t>
      </w:r>
      <w:r w:rsidR="006B5ABF" w:rsidRPr="001155E8">
        <w:rPr>
          <w:rFonts w:eastAsia="Times New Roman"/>
          <w:spacing w:val="0"/>
          <w:lang w:eastAsia="ru-RU"/>
        </w:rPr>
        <w:t xml:space="preserve"> відсотків</w:t>
      </w:r>
      <w:r w:rsidR="002745D2">
        <w:rPr>
          <w:rFonts w:eastAsia="Times New Roman"/>
          <w:spacing w:val="0"/>
          <w:lang w:eastAsia="ru-RU"/>
        </w:rPr>
        <w:t xml:space="preserve"> </w:t>
      </w:r>
      <w:r w:rsidR="006B5ABF" w:rsidRPr="001155E8">
        <w:rPr>
          <w:rFonts w:eastAsia="Times New Roman"/>
          <w:spacing w:val="0"/>
          <w:lang w:eastAsia="ru-RU"/>
        </w:rPr>
        <w:t xml:space="preserve"> площі</w:t>
      </w:r>
      <w:r w:rsidR="002745D2">
        <w:rPr>
          <w:rFonts w:eastAsia="Times New Roman"/>
          <w:spacing w:val="0"/>
          <w:lang w:eastAsia="ru-RU"/>
        </w:rPr>
        <w:t xml:space="preserve"> </w:t>
      </w:r>
      <w:r w:rsidR="006B5ABF" w:rsidRPr="001155E8">
        <w:rPr>
          <w:rFonts w:eastAsia="Times New Roman"/>
          <w:spacing w:val="0"/>
          <w:lang w:eastAsia="ru-RU"/>
        </w:rPr>
        <w:t xml:space="preserve"> об’єкта</w:t>
      </w:r>
      <w:r w:rsidR="002745D2">
        <w:rPr>
          <w:rFonts w:eastAsia="Times New Roman"/>
          <w:spacing w:val="0"/>
          <w:lang w:eastAsia="ru-RU"/>
        </w:rPr>
        <w:t xml:space="preserve"> </w:t>
      </w:r>
      <w:r w:rsidR="006B5ABF" w:rsidRPr="001155E8">
        <w:rPr>
          <w:rFonts w:eastAsia="Times New Roman"/>
          <w:spacing w:val="0"/>
          <w:lang w:eastAsia="ru-RU"/>
        </w:rPr>
        <w:t xml:space="preserve"> оренди</w:t>
      </w:r>
      <w:r w:rsidR="002745D2">
        <w:rPr>
          <w:rFonts w:eastAsia="Times New Roman"/>
          <w:spacing w:val="0"/>
          <w:lang w:eastAsia="ru-RU"/>
        </w:rPr>
        <w:t xml:space="preserve"> </w:t>
      </w:r>
      <w:r w:rsidR="006B5ABF" w:rsidRPr="001155E8">
        <w:rPr>
          <w:rFonts w:eastAsia="Times New Roman"/>
          <w:spacing w:val="0"/>
          <w:lang w:eastAsia="ru-RU"/>
        </w:rPr>
        <w:t xml:space="preserve"> і </w:t>
      </w:r>
      <w:r w:rsidR="002745D2">
        <w:rPr>
          <w:rFonts w:eastAsia="Times New Roman"/>
          <w:spacing w:val="0"/>
          <w:lang w:eastAsia="ru-RU"/>
        </w:rPr>
        <w:t xml:space="preserve"> </w:t>
      </w:r>
      <w:r w:rsidR="006B5ABF" w:rsidRPr="001155E8">
        <w:rPr>
          <w:rFonts w:eastAsia="Times New Roman"/>
          <w:spacing w:val="0"/>
          <w:lang w:eastAsia="ru-RU"/>
        </w:rPr>
        <w:t xml:space="preserve">що </w:t>
      </w:r>
      <w:r w:rsidR="002745D2">
        <w:rPr>
          <w:rFonts w:eastAsia="Times New Roman"/>
          <w:spacing w:val="0"/>
          <w:lang w:eastAsia="ru-RU"/>
        </w:rPr>
        <w:t xml:space="preserve"> </w:t>
      </w:r>
      <w:r w:rsidR="006B5ABF" w:rsidRPr="001155E8">
        <w:rPr>
          <w:rFonts w:eastAsia="Times New Roman"/>
          <w:spacing w:val="0"/>
          <w:lang w:eastAsia="ru-RU"/>
        </w:rPr>
        <w:t xml:space="preserve">таке </w:t>
      </w:r>
    </w:p>
    <w:p w:rsidR="006B5ABF" w:rsidRPr="001155E8" w:rsidRDefault="006B5ABF" w:rsidP="002745D2">
      <w:pPr>
        <w:shd w:val="clear" w:color="auto" w:fill="FFFFFF"/>
        <w:spacing w:after="0"/>
        <w:rPr>
          <w:rFonts w:eastAsia="Times New Roman"/>
          <w:spacing w:val="0"/>
          <w:lang w:eastAsia="ru-RU"/>
        </w:rPr>
      </w:pPr>
      <w:r w:rsidRPr="001155E8">
        <w:rPr>
          <w:rFonts w:eastAsia="Times New Roman"/>
          <w:spacing w:val="0"/>
          <w:lang w:eastAsia="ru-RU"/>
        </w:rPr>
        <w:t>приєднання відбувається лише один раз протягом строку дії договору;</w:t>
      </w:r>
    </w:p>
    <w:p w:rsidR="006B5ABF" w:rsidRPr="001155E8" w:rsidRDefault="00EE44AB" w:rsidP="00CC6683">
      <w:pPr>
        <w:shd w:val="clear" w:color="auto" w:fill="FFFFFF"/>
        <w:spacing w:after="0"/>
        <w:ind w:firstLine="709"/>
        <w:rPr>
          <w:rFonts w:eastAsia="Times New Roman"/>
          <w:spacing w:val="0"/>
          <w:lang w:eastAsia="ru-RU"/>
        </w:rPr>
      </w:pPr>
      <w:bookmarkStart w:id="19" w:name="n905"/>
      <w:bookmarkEnd w:id="19"/>
      <w:r w:rsidRPr="001155E8">
        <w:rPr>
          <w:rFonts w:eastAsia="Times New Roman"/>
          <w:spacing w:val="0"/>
          <w:lang w:eastAsia="ru-RU"/>
        </w:rPr>
        <w:t>-</w:t>
      </w:r>
      <w:r w:rsidR="00810CE0">
        <w:rPr>
          <w:rFonts w:eastAsia="Times New Roman"/>
          <w:spacing w:val="0"/>
          <w:lang w:eastAsia="ru-RU"/>
        </w:rPr>
        <w:t xml:space="preserve"> </w:t>
      </w:r>
      <w:r w:rsidR="006B5ABF" w:rsidRPr="001155E8">
        <w:rPr>
          <w:rFonts w:eastAsia="Times New Roman"/>
          <w:spacing w:val="0"/>
          <w:lang w:eastAsia="ru-RU"/>
        </w:rPr>
        <w:t>зміна площі відбулася внаслідок здійснення робіт із збереження занедбаної пам’ятки у порядку, визначеному </w:t>
      </w:r>
      <w:hyperlink r:id="rId12" w:anchor="n784" w:history="1">
        <w:r w:rsidR="006B5ABF" w:rsidRPr="001155E8">
          <w:rPr>
            <w:rFonts w:eastAsia="Times New Roman"/>
            <w:spacing w:val="0"/>
            <w:lang w:eastAsia="ru-RU"/>
          </w:rPr>
          <w:t>пунктами 183-191</w:t>
        </w:r>
      </w:hyperlink>
      <w:r w:rsidR="006B5ABF" w:rsidRPr="001155E8">
        <w:rPr>
          <w:rFonts w:eastAsia="Times New Roman"/>
          <w:spacing w:val="0"/>
          <w:lang w:eastAsia="ru-RU"/>
        </w:rPr>
        <w:t>  Порядку.</w:t>
      </w:r>
    </w:p>
    <w:p w:rsidR="006B5ABF" w:rsidRPr="001155E8" w:rsidRDefault="006B5ABF" w:rsidP="00B94FED">
      <w:pPr>
        <w:shd w:val="clear" w:color="auto" w:fill="FFFFFF"/>
        <w:spacing w:after="0"/>
        <w:ind w:firstLine="709"/>
        <w:rPr>
          <w:rFonts w:eastAsia="Times New Roman"/>
          <w:spacing w:val="0"/>
          <w:lang w:eastAsia="ru-RU"/>
        </w:rPr>
      </w:pPr>
      <w:bookmarkStart w:id="20" w:name="n904"/>
      <w:bookmarkStart w:id="21" w:name="n603"/>
      <w:bookmarkEnd w:id="20"/>
      <w:bookmarkEnd w:id="21"/>
      <w:r w:rsidRPr="001155E8">
        <w:rPr>
          <w:rFonts w:eastAsia="Times New Roman"/>
          <w:spacing w:val="0"/>
          <w:lang w:eastAsia="ru-RU"/>
        </w:rPr>
        <w:t>У разі зміни площі об’єкта оренди перерахунок орендної плати здійснюється за формулою:</w:t>
      </w:r>
    </w:p>
    <w:p w:rsidR="006B5ABF" w:rsidRPr="00810CE0" w:rsidRDefault="00810CE0" w:rsidP="00810CE0">
      <w:pPr>
        <w:shd w:val="clear" w:color="auto" w:fill="FFFFFF"/>
        <w:spacing w:after="0"/>
        <w:ind w:firstLine="709"/>
        <w:rPr>
          <w:rFonts w:eastAsia="Times New Roman"/>
          <w:spacing w:val="0"/>
          <w:lang w:eastAsia="ru-RU"/>
        </w:rPr>
      </w:pPr>
      <w:bookmarkStart w:id="22" w:name="n604"/>
      <w:bookmarkEnd w:id="22"/>
      <w:r w:rsidRPr="00810CE0">
        <w:rPr>
          <w:rFonts w:eastAsia="Times New Roman"/>
          <w:spacing w:val="0"/>
          <w:lang w:eastAsia="ru-RU"/>
        </w:rPr>
        <w:t xml:space="preserve">- </w:t>
      </w:r>
      <w:proofErr w:type="spellStart"/>
      <w:r w:rsidR="006B5ABF" w:rsidRPr="00810CE0">
        <w:rPr>
          <w:rFonts w:eastAsia="Times New Roman"/>
          <w:spacing w:val="0"/>
          <w:lang w:eastAsia="ru-RU"/>
        </w:rPr>
        <w:t>Опл.н</w:t>
      </w:r>
      <w:proofErr w:type="spellEnd"/>
      <w:r w:rsidR="006B5ABF" w:rsidRPr="00810CE0">
        <w:rPr>
          <w:rFonts w:eastAsia="Times New Roman"/>
          <w:spacing w:val="0"/>
          <w:lang w:eastAsia="ru-RU"/>
        </w:rPr>
        <w:t xml:space="preserve"> = </w:t>
      </w:r>
      <w:proofErr w:type="spellStart"/>
      <w:r w:rsidR="006B5ABF" w:rsidRPr="00810CE0">
        <w:rPr>
          <w:rFonts w:eastAsia="Times New Roman"/>
          <w:spacing w:val="0"/>
          <w:lang w:eastAsia="ru-RU"/>
        </w:rPr>
        <w:t>Опл.д</w:t>
      </w:r>
      <w:proofErr w:type="spellEnd"/>
      <w:r w:rsidR="006B5ABF" w:rsidRPr="00810CE0">
        <w:rPr>
          <w:rFonts w:eastAsia="Times New Roman"/>
          <w:spacing w:val="0"/>
          <w:lang w:eastAsia="ru-RU"/>
        </w:rPr>
        <w:t xml:space="preserve"> * Пф / </w:t>
      </w:r>
      <w:proofErr w:type="spellStart"/>
      <w:r w:rsidR="006B5ABF" w:rsidRPr="00810CE0">
        <w:rPr>
          <w:rFonts w:eastAsia="Times New Roman"/>
          <w:spacing w:val="0"/>
          <w:lang w:eastAsia="ru-RU"/>
        </w:rPr>
        <w:t>Пд</w:t>
      </w:r>
      <w:proofErr w:type="spellEnd"/>
      <w:r w:rsidR="006B5ABF" w:rsidRPr="00810CE0">
        <w:rPr>
          <w:rFonts w:eastAsia="Times New Roman"/>
          <w:spacing w:val="0"/>
          <w:lang w:eastAsia="ru-RU"/>
        </w:rPr>
        <w:t>,</w:t>
      </w:r>
      <w:r w:rsidRPr="00810CE0">
        <w:rPr>
          <w:rFonts w:eastAsia="Times New Roman"/>
          <w:spacing w:val="0"/>
          <w:lang w:eastAsia="ru-RU"/>
        </w:rPr>
        <w:t>де:</w:t>
      </w:r>
    </w:p>
    <w:p w:rsidR="006B5ABF" w:rsidRPr="00810CE0" w:rsidRDefault="006B5ABF" w:rsidP="00810CE0">
      <w:pPr>
        <w:shd w:val="clear" w:color="auto" w:fill="FFFFFF"/>
        <w:spacing w:after="0"/>
        <w:ind w:firstLine="709"/>
        <w:rPr>
          <w:rFonts w:eastAsia="Times New Roman"/>
          <w:spacing w:val="0"/>
          <w:lang w:eastAsia="ru-RU"/>
        </w:rPr>
      </w:pPr>
      <w:bookmarkStart w:id="23" w:name="n605"/>
      <w:bookmarkEnd w:id="23"/>
      <w:proofErr w:type="spellStart"/>
      <w:r w:rsidRPr="00810CE0">
        <w:rPr>
          <w:rFonts w:eastAsia="Times New Roman"/>
          <w:spacing w:val="0"/>
          <w:lang w:eastAsia="ru-RU"/>
        </w:rPr>
        <w:t>Опл.н</w:t>
      </w:r>
      <w:proofErr w:type="spellEnd"/>
      <w:r w:rsidRPr="00810CE0">
        <w:rPr>
          <w:rFonts w:eastAsia="Times New Roman"/>
          <w:spacing w:val="0"/>
          <w:lang w:eastAsia="ru-RU"/>
        </w:rPr>
        <w:t xml:space="preserve"> - нова орендна плата;</w:t>
      </w:r>
    </w:p>
    <w:p w:rsidR="006B5ABF" w:rsidRPr="00810CE0" w:rsidRDefault="006B5ABF" w:rsidP="00810CE0">
      <w:pPr>
        <w:shd w:val="clear" w:color="auto" w:fill="FFFFFF"/>
        <w:spacing w:after="0"/>
        <w:ind w:firstLine="709"/>
        <w:rPr>
          <w:rFonts w:eastAsia="Times New Roman"/>
          <w:spacing w:val="0"/>
          <w:lang w:eastAsia="ru-RU"/>
        </w:rPr>
      </w:pPr>
      <w:bookmarkStart w:id="24" w:name="n606"/>
      <w:bookmarkEnd w:id="24"/>
      <w:proofErr w:type="spellStart"/>
      <w:r w:rsidRPr="00810CE0">
        <w:rPr>
          <w:rFonts w:eastAsia="Times New Roman"/>
          <w:spacing w:val="0"/>
          <w:lang w:eastAsia="ru-RU"/>
        </w:rPr>
        <w:t>Опл.д</w:t>
      </w:r>
      <w:proofErr w:type="spellEnd"/>
      <w:r w:rsidRPr="00810CE0">
        <w:rPr>
          <w:rFonts w:eastAsia="Times New Roman"/>
          <w:spacing w:val="0"/>
          <w:lang w:eastAsia="ru-RU"/>
        </w:rPr>
        <w:t xml:space="preserve"> - орендна плата за договором;</w:t>
      </w:r>
    </w:p>
    <w:p w:rsidR="006B5ABF" w:rsidRPr="00810CE0" w:rsidRDefault="006B5ABF" w:rsidP="00810CE0">
      <w:pPr>
        <w:shd w:val="clear" w:color="auto" w:fill="FFFFFF"/>
        <w:spacing w:after="0"/>
        <w:ind w:firstLine="709"/>
        <w:rPr>
          <w:rFonts w:eastAsia="Times New Roman"/>
          <w:spacing w:val="0"/>
          <w:lang w:eastAsia="ru-RU"/>
        </w:rPr>
      </w:pPr>
      <w:bookmarkStart w:id="25" w:name="n607"/>
      <w:bookmarkEnd w:id="25"/>
      <w:r w:rsidRPr="00810CE0">
        <w:rPr>
          <w:rFonts w:eastAsia="Times New Roman"/>
          <w:spacing w:val="0"/>
          <w:lang w:eastAsia="ru-RU"/>
        </w:rPr>
        <w:t>Пф - нова площа об’єкта оренди;</w:t>
      </w:r>
    </w:p>
    <w:p w:rsidR="006B5ABF" w:rsidRPr="00810CE0" w:rsidRDefault="006B5ABF" w:rsidP="00810CE0">
      <w:pPr>
        <w:shd w:val="clear" w:color="auto" w:fill="FFFFFF"/>
        <w:spacing w:after="0"/>
        <w:ind w:firstLine="709"/>
        <w:rPr>
          <w:rFonts w:eastAsia="Times New Roman"/>
          <w:spacing w:val="0"/>
          <w:lang w:eastAsia="ru-RU"/>
        </w:rPr>
      </w:pPr>
      <w:bookmarkStart w:id="26" w:name="n608"/>
      <w:bookmarkEnd w:id="26"/>
      <w:proofErr w:type="spellStart"/>
      <w:r w:rsidRPr="00810CE0">
        <w:rPr>
          <w:rFonts w:eastAsia="Times New Roman"/>
          <w:spacing w:val="0"/>
          <w:lang w:eastAsia="ru-RU"/>
        </w:rPr>
        <w:t>Пд</w:t>
      </w:r>
      <w:proofErr w:type="spellEnd"/>
      <w:r w:rsidRPr="00810CE0">
        <w:rPr>
          <w:rFonts w:eastAsia="Times New Roman"/>
          <w:spacing w:val="0"/>
          <w:lang w:eastAsia="ru-RU"/>
        </w:rPr>
        <w:t xml:space="preserve"> - площа об’єкта оренди за договором.</w:t>
      </w:r>
    </w:p>
    <w:p w:rsidR="006B5ABF" w:rsidRPr="001155E8" w:rsidRDefault="00903A36" w:rsidP="00EE44AB">
      <w:pPr>
        <w:shd w:val="clear" w:color="auto" w:fill="FFFFFF"/>
        <w:spacing w:after="0"/>
        <w:ind w:firstLine="709"/>
        <w:rPr>
          <w:rFonts w:eastAsia="Times New Roman"/>
          <w:spacing w:val="0"/>
          <w:lang w:eastAsia="ru-RU"/>
        </w:rPr>
      </w:pPr>
      <w:bookmarkStart w:id="27" w:name="n609"/>
      <w:bookmarkEnd w:id="27"/>
      <w:r w:rsidRPr="001155E8">
        <w:rPr>
          <w:rFonts w:eastAsia="Times New Roman"/>
          <w:spacing w:val="0"/>
          <w:lang w:eastAsia="ru-RU"/>
        </w:rPr>
        <w:t>6</w:t>
      </w:r>
      <w:r w:rsidR="006B5ABF" w:rsidRPr="001155E8">
        <w:rPr>
          <w:rFonts w:eastAsia="Times New Roman"/>
          <w:spacing w:val="0"/>
          <w:lang w:eastAsia="ru-RU"/>
        </w:rPr>
        <w:t>4. 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6B5ABF" w:rsidRPr="001155E8" w:rsidRDefault="006B5ABF" w:rsidP="00EE44AB">
      <w:pPr>
        <w:shd w:val="clear" w:color="auto" w:fill="FFFFFF"/>
        <w:spacing w:after="0"/>
        <w:ind w:firstLine="709"/>
        <w:rPr>
          <w:rFonts w:eastAsia="Times New Roman"/>
          <w:spacing w:val="0"/>
          <w:lang w:eastAsia="ru-RU"/>
        </w:rPr>
      </w:pPr>
      <w:bookmarkStart w:id="28" w:name="n610"/>
      <w:bookmarkEnd w:id="28"/>
      <w:r w:rsidRPr="001155E8">
        <w:rPr>
          <w:rFonts w:eastAsia="Times New Roman"/>
          <w:spacing w:val="0"/>
          <w:lang w:eastAsia="ru-RU"/>
        </w:rPr>
        <w:t>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6B5ABF" w:rsidRPr="001155E8" w:rsidRDefault="00903A36" w:rsidP="00EE44AB">
      <w:pPr>
        <w:shd w:val="clear" w:color="auto" w:fill="FFFFFF"/>
        <w:spacing w:after="0"/>
        <w:ind w:firstLine="709"/>
        <w:rPr>
          <w:rFonts w:eastAsia="Times New Roman"/>
          <w:spacing w:val="0"/>
          <w:lang w:eastAsia="ru-RU"/>
        </w:rPr>
      </w:pPr>
      <w:bookmarkStart w:id="29" w:name="n611"/>
      <w:bookmarkEnd w:id="29"/>
      <w:r w:rsidRPr="001155E8">
        <w:rPr>
          <w:rFonts w:eastAsia="Times New Roman"/>
          <w:spacing w:val="0"/>
          <w:lang w:eastAsia="ru-RU"/>
        </w:rPr>
        <w:t>65</w:t>
      </w:r>
      <w:r w:rsidR="006B5ABF" w:rsidRPr="001155E8">
        <w:rPr>
          <w:rFonts w:eastAsia="Times New Roman"/>
          <w:spacing w:val="0"/>
          <w:lang w:eastAsia="ru-RU"/>
        </w:rPr>
        <w:t>.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державою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w:t>
      </w:r>
      <w:hyperlink r:id="rId13" w:anchor="n328" w:tgtFrame="_blank" w:history="1">
        <w:r w:rsidR="006B5ABF" w:rsidRPr="001155E8">
          <w:rPr>
            <w:rFonts w:eastAsia="Times New Roman"/>
            <w:spacing w:val="0"/>
            <w:lang w:eastAsia="ru-RU"/>
          </w:rPr>
          <w:t>частини першої</w:t>
        </w:r>
      </w:hyperlink>
      <w:r w:rsidR="006B5ABF" w:rsidRPr="001155E8">
        <w:rPr>
          <w:rFonts w:eastAsia="Times New Roman"/>
          <w:spacing w:val="0"/>
          <w:lang w:eastAsia="ru-RU"/>
        </w:rPr>
        <w:t xml:space="preserve">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w:t>
      </w:r>
      <w:r w:rsidR="006B5ABF" w:rsidRPr="001155E8">
        <w:rPr>
          <w:rFonts w:eastAsia="Times New Roman"/>
          <w:spacing w:val="0"/>
          <w:lang w:eastAsia="ru-RU"/>
        </w:rPr>
        <w:lastRenderedPageBreak/>
        <w:t>викладений у новій редакції, підлягає нотаріальному посвідченню і державній реєстрації.</w:t>
      </w:r>
    </w:p>
    <w:p w:rsidR="006B5ABF" w:rsidRPr="001155E8" w:rsidRDefault="00903A36" w:rsidP="00EE44AB">
      <w:pPr>
        <w:shd w:val="clear" w:color="auto" w:fill="FFFFFF"/>
        <w:spacing w:after="0"/>
        <w:ind w:firstLine="709"/>
        <w:rPr>
          <w:rFonts w:eastAsia="Times New Roman"/>
          <w:spacing w:val="0"/>
          <w:lang w:eastAsia="ru-RU"/>
        </w:rPr>
      </w:pPr>
      <w:bookmarkStart w:id="30" w:name="n612"/>
      <w:bookmarkEnd w:id="30"/>
      <w:r w:rsidRPr="001155E8">
        <w:rPr>
          <w:rFonts w:eastAsia="Times New Roman"/>
          <w:spacing w:val="0"/>
          <w:lang w:eastAsia="ru-RU"/>
        </w:rPr>
        <w:t>6</w:t>
      </w:r>
      <w:r w:rsidR="006B5ABF" w:rsidRPr="001155E8">
        <w:rPr>
          <w:rFonts w:eastAsia="Times New Roman"/>
          <w:spacing w:val="0"/>
          <w:lang w:eastAsia="ru-RU"/>
        </w:rPr>
        <w:t>6. Внесення змін до договору оренди майна в частині зміни цільового призначення не допускається:</w:t>
      </w:r>
    </w:p>
    <w:p w:rsidR="002745D2" w:rsidRDefault="00903A36" w:rsidP="00847A0D">
      <w:pPr>
        <w:shd w:val="clear" w:color="auto" w:fill="FFFFFF"/>
        <w:spacing w:after="0"/>
        <w:ind w:firstLine="709"/>
        <w:rPr>
          <w:rFonts w:eastAsia="Times New Roman"/>
          <w:spacing w:val="0"/>
          <w:lang w:eastAsia="ru-RU"/>
        </w:rPr>
      </w:pPr>
      <w:bookmarkStart w:id="31" w:name="n613"/>
      <w:bookmarkEnd w:id="31"/>
      <w:r w:rsidRPr="001155E8">
        <w:rPr>
          <w:rFonts w:eastAsia="Times New Roman"/>
          <w:spacing w:val="0"/>
          <w:lang w:eastAsia="ru-RU"/>
        </w:rPr>
        <w:t xml:space="preserve">- </w:t>
      </w:r>
      <w:r w:rsidR="006B5ABF" w:rsidRPr="001155E8">
        <w:rPr>
          <w:rFonts w:eastAsia="Times New Roman"/>
          <w:spacing w:val="0"/>
          <w:lang w:eastAsia="ru-RU"/>
        </w:rPr>
        <w:t>для договорів, укладених до набрання чинності </w:t>
      </w:r>
      <w:hyperlink r:id="rId14" w:tgtFrame="_blank" w:history="1">
        <w:r w:rsidR="006B5ABF" w:rsidRPr="001155E8">
          <w:rPr>
            <w:rFonts w:eastAsia="Times New Roman"/>
            <w:spacing w:val="0"/>
            <w:lang w:eastAsia="ru-RU"/>
          </w:rPr>
          <w:t>Законом</w:t>
        </w:r>
      </w:hyperlink>
      <w:r w:rsidR="006B5ABF" w:rsidRPr="001155E8">
        <w:rPr>
          <w:rFonts w:eastAsia="Times New Roman"/>
          <w:spacing w:val="0"/>
          <w:lang w:eastAsia="ru-RU"/>
        </w:rPr>
        <w:t xml:space="preserve">, крім випадків, </w:t>
      </w:r>
    </w:p>
    <w:p w:rsidR="006B5ABF" w:rsidRPr="001155E8" w:rsidRDefault="006B5ABF" w:rsidP="002745D2">
      <w:pPr>
        <w:shd w:val="clear" w:color="auto" w:fill="FFFFFF"/>
        <w:spacing w:after="0"/>
        <w:rPr>
          <w:rFonts w:eastAsia="Times New Roman"/>
          <w:spacing w:val="0"/>
          <w:lang w:eastAsia="ru-RU"/>
        </w:rPr>
      </w:pPr>
      <w:r w:rsidRPr="001155E8">
        <w:rPr>
          <w:rFonts w:eastAsia="Times New Roman"/>
          <w:spacing w:val="0"/>
          <w:lang w:eastAsia="ru-RU"/>
        </w:rPr>
        <w:t>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rsidR="006B5ABF" w:rsidRPr="001155E8" w:rsidRDefault="00903A36" w:rsidP="00847A0D">
      <w:pPr>
        <w:shd w:val="clear" w:color="auto" w:fill="FFFFFF"/>
        <w:spacing w:after="0"/>
        <w:ind w:firstLine="709"/>
        <w:rPr>
          <w:rFonts w:eastAsia="Times New Roman"/>
          <w:spacing w:val="0"/>
          <w:lang w:eastAsia="ru-RU"/>
        </w:rPr>
      </w:pPr>
      <w:bookmarkStart w:id="32" w:name="n614"/>
      <w:bookmarkEnd w:id="32"/>
      <w:r w:rsidRPr="001155E8">
        <w:rPr>
          <w:rFonts w:eastAsia="Times New Roman"/>
          <w:spacing w:val="0"/>
          <w:lang w:eastAsia="ru-RU"/>
        </w:rPr>
        <w:t xml:space="preserve">- </w:t>
      </w:r>
      <w:r w:rsidR="006B5ABF" w:rsidRPr="001155E8">
        <w:rPr>
          <w:rFonts w:eastAsia="Times New Roman"/>
          <w:spacing w:val="0"/>
          <w:lang w:eastAsia="ru-RU"/>
        </w:rPr>
        <w:t>для договорів, укладених після набрання чинності </w:t>
      </w:r>
      <w:hyperlink r:id="rId15" w:tgtFrame="_blank" w:history="1">
        <w:r w:rsidR="006B5ABF" w:rsidRPr="001155E8">
          <w:rPr>
            <w:rFonts w:eastAsia="Times New Roman"/>
            <w:spacing w:val="0"/>
            <w:lang w:eastAsia="ru-RU"/>
          </w:rPr>
          <w:t>Законом</w:t>
        </w:r>
      </w:hyperlink>
      <w:r w:rsidR="006B5ABF" w:rsidRPr="001155E8">
        <w:rPr>
          <w:rFonts w:eastAsia="Times New Roman"/>
          <w:spacing w:val="0"/>
          <w:lang w:eastAsia="ru-RU"/>
        </w:rPr>
        <w:t>,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6B5ABF" w:rsidRPr="001155E8" w:rsidRDefault="00903A36" w:rsidP="00EE44AB">
      <w:pPr>
        <w:shd w:val="clear" w:color="auto" w:fill="FFFFFF"/>
        <w:spacing w:after="0"/>
        <w:ind w:firstLine="709"/>
        <w:rPr>
          <w:rFonts w:eastAsia="Times New Roman"/>
          <w:spacing w:val="0"/>
          <w:lang w:eastAsia="ru-RU"/>
        </w:rPr>
      </w:pPr>
      <w:bookmarkStart w:id="33" w:name="n615"/>
      <w:bookmarkEnd w:id="33"/>
      <w:r w:rsidRPr="001155E8">
        <w:rPr>
          <w:rFonts w:eastAsia="Times New Roman"/>
          <w:spacing w:val="0"/>
          <w:lang w:eastAsia="ru-RU"/>
        </w:rPr>
        <w:t xml:space="preserve"> 67</w:t>
      </w:r>
      <w:r w:rsidR="006B5ABF" w:rsidRPr="001155E8">
        <w:rPr>
          <w:rFonts w:eastAsia="Times New Roman"/>
          <w:spacing w:val="0"/>
          <w:lang w:eastAsia="ru-RU"/>
        </w:rPr>
        <w:t>. 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6B5ABF" w:rsidRPr="001155E8" w:rsidRDefault="006B5ABF" w:rsidP="00847A0D">
      <w:pPr>
        <w:shd w:val="clear" w:color="auto" w:fill="FFFFFF"/>
        <w:spacing w:after="0"/>
        <w:ind w:firstLine="709"/>
        <w:rPr>
          <w:rFonts w:eastAsia="Times New Roman"/>
          <w:spacing w:val="0"/>
          <w:lang w:eastAsia="ru-RU"/>
        </w:rPr>
      </w:pPr>
      <w:r w:rsidRPr="001155E8">
        <w:rPr>
          <w:rFonts w:eastAsia="Times New Roman"/>
          <w:spacing w:val="0"/>
          <w:lang w:eastAsia="ru-RU"/>
        </w:rPr>
        <w:t xml:space="preserve">1) </w:t>
      </w:r>
      <w:bookmarkStart w:id="34" w:name="n907"/>
      <w:bookmarkEnd w:id="34"/>
      <w:r w:rsidRPr="001155E8">
        <w:rPr>
          <w:rFonts w:eastAsia="Times New Roman"/>
          <w:spacing w:val="0"/>
          <w:lang w:eastAsia="ru-RU"/>
        </w:rPr>
        <w:t>випадків, передбачених пунктами</w:t>
      </w:r>
      <w:r w:rsidR="00810CE0">
        <w:rPr>
          <w:rFonts w:eastAsia="Times New Roman"/>
          <w:spacing w:val="0"/>
          <w:lang w:eastAsia="ru-RU"/>
        </w:rPr>
        <w:t xml:space="preserve"> </w:t>
      </w:r>
      <w:r w:rsidR="00E33E7B" w:rsidRPr="001155E8">
        <w:rPr>
          <w:rFonts w:eastAsia="Times New Roman"/>
          <w:spacing w:val="0"/>
          <w:lang w:eastAsia="ru-RU"/>
        </w:rPr>
        <w:t>63,</w:t>
      </w:r>
      <w:r w:rsidR="00C414EE" w:rsidRPr="001155E8">
        <w:rPr>
          <w:rFonts w:eastAsia="Times New Roman"/>
          <w:spacing w:val="0"/>
          <w:lang w:eastAsia="ru-RU"/>
        </w:rPr>
        <w:t xml:space="preserve"> </w:t>
      </w:r>
      <w:r w:rsidR="00E33E7B" w:rsidRPr="001155E8">
        <w:rPr>
          <w:rFonts w:eastAsia="Times New Roman"/>
          <w:spacing w:val="0"/>
          <w:lang w:eastAsia="ru-RU"/>
        </w:rPr>
        <w:t xml:space="preserve">64 цього </w:t>
      </w:r>
      <w:r w:rsidR="00E33E7B" w:rsidRPr="001155E8">
        <w:t>Положення</w:t>
      </w:r>
      <w:r w:rsidRPr="001155E8">
        <w:rPr>
          <w:rFonts w:eastAsia="Times New Roman"/>
          <w:spacing w:val="0"/>
          <w:lang w:eastAsia="ru-RU"/>
        </w:rPr>
        <w:t>;</w:t>
      </w:r>
    </w:p>
    <w:p w:rsidR="00810CE0" w:rsidRDefault="006B5ABF" w:rsidP="00847A0D">
      <w:pPr>
        <w:shd w:val="clear" w:color="auto" w:fill="FFFFFF"/>
        <w:spacing w:after="0"/>
        <w:ind w:firstLine="709"/>
        <w:rPr>
          <w:rFonts w:eastAsia="Times New Roman"/>
          <w:spacing w:val="0"/>
          <w:lang w:eastAsia="ru-RU"/>
        </w:rPr>
      </w:pPr>
      <w:bookmarkStart w:id="35" w:name="n908"/>
      <w:bookmarkEnd w:id="35"/>
      <w:r w:rsidRPr="001155E8">
        <w:rPr>
          <w:rFonts w:eastAsia="Times New Roman"/>
          <w:spacing w:val="0"/>
          <w:lang w:eastAsia="ru-RU"/>
        </w:rPr>
        <w:t xml:space="preserve">2) внесення </w:t>
      </w:r>
      <w:r w:rsidR="00810CE0">
        <w:rPr>
          <w:rFonts w:eastAsia="Times New Roman"/>
          <w:spacing w:val="0"/>
          <w:lang w:eastAsia="ru-RU"/>
        </w:rPr>
        <w:t xml:space="preserve">   </w:t>
      </w:r>
      <w:r w:rsidRPr="001155E8">
        <w:rPr>
          <w:rFonts w:eastAsia="Times New Roman"/>
          <w:spacing w:val="0"/>
          <w:lang w:eastAsia="ru-RU"/>
        </w:rPr>
        <w:t xml:space="preserve">до </w:t>
      </w:r>
      <w:r w:rsidR="00810CE0">
        <w:rPr>
          <w:rFonts w:eastAsia="Times New Roman"/>
          <w:spacing w:val="0"/>
          <w:lang w:eastAsia="ru-RU"/>
        </w:rPr>
        <w:t xml:space="preserve">  </w:t>
      </w:r>
      <w:r w:rsidRPr="001155E8">
        <w:rPr>
          <w:rFonts w:eastAsia="Times New Roman"/>
          <w:spacing w:val="0"/>
          <w:lang w:eastAsia="ru-RU"/>
        </w:rPr>
        <w:t xml:space="preserve">Методики </w:t>
      </w:r>
      <w:r w:rsidR="00810CE0">
        <w:rPr>
          <w:rFonts w:eastAsia="Times New Roman"/>
          <w:spacing w:val="0"/>
          <w:lang w:eastAsia="ru-RU"/>
        </w:rPr>
        <w:t xml:space="preserve">   </w:t>
      </w:r>
      <w:r w:rsidRPr="001155E8">
        <w:rPr>
          <w:rFonts w:eastAsia="Times New Roman"/>
          <w:spacing w:val="0"/>
          <w:lang w:eastAsia="ru-RU"/>
        </w:rPr>
        <w:t xml:space="preserve">розрахунку </w:t>
      </w:r>
      <w:r w:rsidR="00810CE0">
        <w:rPr>
          <w:rFonts w:eastAsia="Times New Roman"/>
          <w:spacing w:val="0"/>
          <w:lang w:eastAsia="ru-RU"/>
        </w:rPr>
        <w:t xml:space="preserve">  </w:t>
      </w:r>
      <w:r w:rsidRPr="001155E8">
        <w:rPr>
          <w:rFonts w:eastAsia="Times New Roman"/>
          <w:spacing w:val="0"/>
          <w:lang w:eastAsia="ru-RU"/>
        </w:rPr>
        <w:t xml:space="preserve">орендної </w:t>
      </w:r>
      <w:r w:rsidR="00810CE0">
        <w:rPr>
          <w:rFonts w:eastAsia="Times New Roman"/>
          <w:spacing w:val="0"/>
          <w:lang w:eastAsia="ru-RU"/>
        </w:rPr>
        <w:t xml:space="preserve">  </w:t>
      </w:r>
      <w:r w:rsidRPr="001155E8">
        <w:rPr>
          <w:rFonts w:eastAsia="Times New Roman"/>
          <w:spacing w:val="0"/>
          <w:lang w:eastAsia="ru-RU"/>
        </w:rPr>
        <w:t xml:space="preserve">плати </w:t>
      </w:r>
      <w:r w:rsidR="00810CE0">
        <w:rPr>
          <w:rFonts w:eastAsia="Times New Roman"/>
          <w:spacing w:val="0"/>
          <w:lang w:eastAsia="ru-RU"/>
        </w:rPr>
        <w:t xml:space="preserve">  </w:t>
      </w:r>
      <w:r w:rsidRPr="001155E8">
        <w:rPr>
          <w:rFonts w:eastAsia="Times New Roman"/>
          <w:spacing w:val="0"/>
          <w:lang w:eastAsia="ru-RU"/>
        </w:rPr>
        <w:t>змін</w:t>
      </w:r>
      <w:r w:rsidR="00810CE0">
        <w:rPr>
          <w:rFonts w:eastAsia="Times New Roman"/>
          <w:spacing w:val="0"/>
          <w:lang w:eastAsia="ru-RU"/>
        </w:rPr>
        <w:t xml:space="preserve">  </w:t>
      </w:r>
      <w:r w:rsidRPr="001155E8">
        <w:rPr>
          <w:rFonts w:eastAsia="Times New Roman"/>
          <w:spacing w:val="0"/>
          <w:lang w:eastAsia="ru-RU"/>
        </w:rPr>
        <w:t xml:space="preserve"> щодо </w:t>
      </w:r>
    </w:p>
    <w:p w:rsidR="006B5ABF" w:rsidRPr="001155E8" w:rsidRDefault="006B5ABF" w:rsidP="00810CE0">
      <w:pPr>
        <w:shd w:val="clear" w:color="auto" w:fill="FFFFFF"/>
        <w:spacing w:after="0"/>
        <w:rPr>
          <w:rFonts w:eastAsia="Times New Roman"/>
          <w:spacing w:val="0"/>
          <w:lang w:eastAsia="ru-RU"/>
        </w:rPr>
      </w:pPr>
      <w:r w:rsidRPr="001155E8">
        <w:rPr>
          <w:rFonts w:eastAsia="Times New Roman"/>
          <w:spacing w:val="0"/>
          <w:lang w:eastAsia="ru-RU"/>
        </w:rPr>
        <w:t>зменшення ставок оренди за договором, який був укладений без проведення аукціону або конкурсу;</w:t>
      </w:r>
    </w:p>
    <w:p w:rsidR="006B5ABF" w:rsidRPr="001155E8" w:rsidRDefault="006B5ABF" w:rsidP="00847A0D">
      <w:pPr>
        <w:shd w:val="clear" w:color="auto" w:fill="FFFFFF"/>
        <w:spacing w:after="0"/>
        <w:ind w:firstLine="709"/>
        <w:rPr>
          <w:rFonts w:eastAsia="Times New Roman"/>
          <w:spacing w:val="0"/>
          <w:lang w:eastAsia="ru-RU"/>
        </w:rPr>
      </w:pPr>
      <w:bookmarkStart w:id="36" w:name="n909"/>
      <w:bookmarkEnd w:id="36"/>
      <w:r w:rsidRPr="001155E8">
        <w:rPr>
          <w:rFonts w:eastAsia="Times New Roman"/>
          <w:spacing w:val="0"/>
          <w:lang w:eastAsia="ru-RU"/>
        </w:rPr>
        <w:t>3) випадку, коли можливість користування майном істотно зменшилася через обставини, за які орендар не відповідає, зокрема у разі:</w:t>
      </w:r>
    </w:p>
    <w:p w:rsidR="006B5ABF" w:rsidRPr="001155E8" w:rsidRDefault="006B5ABF" w:rsidP="00847A0D">
      <w:pPr>
        <w:shd w:val="clear" w:color="auto" w:fill="FFFFFF"/>
        <w:spacing w:after="0"/>
        <w:ind w:firstLine="709"/>
        <w:rPr>
          <w:rFonts w:eastAsia="Times New Roman"/>
          <w:spacing w:val="0"/>
          <w:lang w:eastAsia="ru-RU"/>
        </w:rPr>
      </w:pPr>
      <w:bookmarkStart w:id="37" w:name="n910"/>
      <w:bookmarkEnd w:id="37"/>
      <w:r w:rsidRPr="001155E8">
        <w:rPr>
          <w:rFonts w:eastAsia="Times New Roman"/>
          <w:spacing w:val="0"/>
          <w:lang w:eastAsia="ru-RU"/>
        </w:rPr>
        <w:t>а) істотного пошкодження об’єкта оренди внаслідок дії обставин непереборної сили, які настали після підписання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w:t>
      </w:r>
    </w:p>
    <w:p w:rsidR="006B5ABF" w:rsidRPr="001155E8" w:rsidRDefault="006B5ABF" w:rsidP="00847A0D">
      <w:pPr>
        <w:shd w:val="clear" w:color="auto" w:fill="FFFFFF"/>
        <w:spacing w:after="0"/>
        <w:ind w:firstLine="709"/>
        <w:rPr>
          <w:rFonts w:eastAsia="Times New Roman"/>
          <w:spacing w:val="0"/>
          <w:lang w:eastAsia="ru-RU"/>
        </w:rPr>
      </w:pPr>
      <w:bookmarkStart w:id="38" w:name="n911"/>
      <w:bookmarkEnd w:id="38"/>
      <w:r w:rsidRPr="001155E8">
        <w:rPr>
          <w:rFonts w:eastAsia="Times New Roman"/>
          <w:spacing w:val="0"/>
          <w:lang w:eastAsia="ru-RU"/>
        </w:rPr>
        <w:t>б) припинення забезпечення об’єкта оренди комунальними послугами, якими об’єкт оренди був забезпечений або повинен бути забезпечений відповідно до умов договору та/або оголошення про передачу майна в оренду, якщо внаслідок такого припинення об’єкт оренди не може бути використаний орендарем;</w:t>
      </w:r>
    </w:p>
    <w:p w:rsidR="006B5ABF" w:rsidRPr="001155E8" w:rsidRDefault="006B5ABF" w:rsidP="00847A0D">
      <w:pPr>
        <w:shd w:val="clear" w:color="auto" w:fill="FFFFFF"/>
        <w:spacing w:after="0"/>
        <w:ind w:firstLine="709"/>
        <w:rPr>
          <w:rFonts w:eastAsia="Times New Roman"/>
          <w:spacing w:val="0"/>
          <w:lang w:eastAsia="ru-RU"/>
        </w:rPr>
      </w:pPr>
      <w:bookmarkStart w:id="39" w:name="n912"/>
      <w:bookmarkEnd w:id="39"/>
      <w:r w:rsidRPr="001155E8">
        <w:rPr>
          <w:rFonts w:eastAsia="Times New Roman"/>
          <w:spacing w:val="0"/>
          <w:lang w:eastAsia="ru-RU"/>
        </w:rPr>
        <w:t>в) здійснення капітального ремонту, реставрації або реконструкції об’єкта оренди з ініціативи балансоутримувача або його органу управління, якщо під час виконання будівельних робіт використання об’єкта оренди може завдати шкоди життю або здоров’ю людей, що перебувають або можуть перебувати всередині об’єкта оренди.</w:t>
      </w:r>
    </w:p>
    <w:p w:rsidR="006B5ABF" w:rsidRPr="001155E8" w:rsidRDefault="006B5ABF" w:rsidP="00EE44AB">
      <w:pPr>
        <w:shd w:val="clear" w:color="auto" w:fill="FFFFFF"/>
        <w:spacing w:after="0"/>
        <w:ind w:firstLine="709"/>
        <w:rPr>
          <w:rFonts w:eastAsia="Times New Roman"/>
          <w:spacing w:val="0"/>
          <w:lang w:eastAsia="ru-RU"/>
        </w:rPr>
      </w:pPr>
      <w:bookmarkStart w:id="40" w:name="n913"/>
      <w:bookmarkEnd w:id="40"/>
      <w:r w:rsidRPr="001155E8">
        <w:rPr>
          <w:rFonts w:eastAsia="Times New Roman"/>
          <w:spacing w:val="0"/>
          <w:lang w:eastAsia="ru-RU"/>
        </w:rPr>
        <w:t>У такому разі зменшення орендної плати або тимчасове (на період існування обставин, зазначених у підпунктах “а”-“в” підпункту 3 цього пункту) звільнення орендаря від сплати орендної плати здійснюється за рішенням орендодавця на підставі заяви орендаря, до якої додані документи, що підтверджують існування відповідних обставин, або на підставі рішення суду.</w:t>
      </w:r>
    </w:p>
    <w:p w:rsidR="00D245C2" w:rsidRDefault="006B5ABF" w:rsidP="00847A0D">
      <w:pPr>
        <w:shd w:val="clear" w:color="auto" w:fill="FFFFFF"/>
        <w:spacing w:after="0"/>
        <w:ind w:firstLine="709"/>
        <w:rPr>
          <w:rFonts w:eastAsia="Times New Roman"/>
          <w:spacing w:val="0"/>
          <w:lang w:eastAsia="ru-RU"/>
        </w:rPr>
      </w:pPr>
      <w:bookmarkStart w:id="41" w:name="n914"/>
      <w:bookmarkEnd w:id="41"/>
      <w:r w:rsidRPr="001155E8">
        <w:rPr>
          <w:rFonts w:eastAsia="Times New Roman"/>
          <w:spacing w:val="0"/>
          <w:lang w:eastAsia="ru-RU"/>
        </w:rPr>
        <w:t xml:space="preserve">Внесення змін </w:t>
      </w:r>
      <w:r w:rsidR="00847A0D" w:rsidRPr="001155E8">
        <w:rPr>
          <w:rFonts w:eastAsia="Times New Roman"/>
          <w:spacing w:val="0"/>
          <w:lang w:eastAsia="ru-RU"/>
        </w:rPr>
        <w:t>до договору</w:t>
      </w:r>
      <w:r w:rsidRPr="001155E8">
        <w:rPr>
          <w:rFonts w:eastAsia="Times New Roman"/>
          <w:spacing w:val="0"/>
          <w:lang w:eastAsia="ru-RU"/>
        </w:rPr>
        <w:t xml:space="preserve"> оренди в частині збільшення суми орендної </w:t>
      </w:r>
    </w:p>
    <w:p w:rsidR="006B5ABF" w:rsidRPr="001155E8" w:rsidRDefault="006B5ABF" w:rsidP="00D245C2">
      <w:pPr>
        <w:shd w:val="clear" w:color="auto" w:fill="FFFFFF"/>
        <w:spacing w:after="0"/>
        <w:rPr>
          <w:rFonts w:eastAsia="Times New Roman"/>
          <w:spacing w:val="0"/>
          <w:lang w:eastAsia="ru-RU"/>
        </w:rPr>
      </w:pPr>
      <w:r w:rsidRPr="001155E8">
        <w:rPr>
          <w:rFonts w:eastAsia="Times New Roman"/>
          <w:spacing w:val="0"/>
          <w:lang w:eastAsia="ru-RU"/>
        </w:rPr>
        <w:lastRenderedPageBreak/>
        <w:t>плати протягом строку його дії допускається за згодою сторін.</w:t>
      </w:r>
    </w:p>
    <w:p w:rsidR="006B5ABF" w:rsidRPr="001155E8" w:rsidRDefault="004C683C" w:rsidP="00EE44AB">
      <w:pPr>
        <w:shd w:val="clear" w:color="auto" w:fill="FFFFFF"/>
        <w:spacing w:after="0"/>
        <w:ind w:firstLine="709"/>
        <w:rPr>
          <w:rFonts w:eastAsia="Times New Roman"/>
          <w:spacing w:val="0"/>
          <w:lang w:eastAsia="ru-RU"/>
        </w:rPr>
      </w:pPr>
      <w:bookmarkStart w:id="42" w:name="n906"/>
      <w:bookmarkStart w:id="43" w:name="n619"/>
      <w:bookmarkEnd w:id="42"/>
      <w:bookmarkEnd w:id="43"/>
      <w:r w:rsidRPr="001155E8">
        <w:rPr>
          <w:rFonts w:eastAsia="Times New Roman"/>
          <w:spacing w:val="0"/>
          <w:lang w:eastAsia="ru-RU"/>
        </w:rPr>
        <w:t>6</w:t>
      </w:r>
      <w:r w:rsidR="006B5ABF" w:rsidRPr="001155E8">
        <w:rPr>
          <w:rFonts w:eastAsia="Times New Roman"/>
          <w:spacing w:val="0"/>
          <w:lang w:eastAsia="ru-RU"/>
        </w:rPr>
        <w:t xml:space="preserve">8. Не допускається внесення інших змін </w:t>
      </w:r>
      <w:r w:rsidR="00847A0D" w:rsidRPr="001155E8">
        <w:rPr>
          <w:rFonts w:eastAsia="Times New Roman"/>
          <w:spacing w:val="0"/>
          <w:lang w:eastAsia="ru-RU"/>
        </w:rPr>
        <w:t>до договору</w:t>
      </w:r>
      <w:r w:rsidR="006B5ABF" w:rsidRPr="001155E8">
        <w:rPr>
          <w:rFonts w:eastAsia="Times New Roman"/>
          <w:spacing w:val="0"/>
          <w:lang w:eastAsia="ru-RU"/>
        </w:rPr>
        <w:t xml:space="preserve"> оренди в частині умов, додаткових умов (у разі наявності) оренди майна, що були затверджені згідно з цим По</w:t>
      </w:r>
      <w:r w:rsidR="002B41D6" w:rsidRPr="001155E8">
        <w:rPr>
          <w:rFonts w:eastAsia="Times New Roman"/>
          <w:spacing w:val="0"/>
          <w:lang w:eastAsia="ru-RU"/>
        </w:rPr>
        <w:t>ложенням</w:t>
      </w:r>
      <w:r w:rsidR="006B5ABF" w:rsidRPr="001155E8">
        <w:rPr>
          <w:rFonts w:eastAsia="Times New Roman"/>
          <w:spacing w:val="0"/>
          <w:lang w:eastAsia="ru-RU"/>
        </w:rPr>
        <w:t>.</w:t>
      </w:r>
    </w:p>
    <w:p w:rsidR="002745D2" w:rsidRDefault="004C683C" w:rsidP="00EE44AB">
      <w:pPr>
        <w:shd w:val="clear" w:color="auto" w:fill="FFFFFF"/>
        <w:spacing w:after="0"/>
        <w:ind w:firstLine="709"/>
        <w:rPr>
          <w:rFonts w:eastAsia="Times New Roman"/>
          <w:spacing w:val="0"/>
          <w:lang w:eastAsia="ru-RU"/>
        </w:rPr>
      </w:pPr>
      <w:bookmarkStart w:id="44" w:name="n620"/>
      <w:bookmarkEnd w:id="44"/>
      <w:r w:rsidRPr="001155E8">
        <w:rPr>
          <w:rFonts w:eastAsia="Times New Roman"/>
          <w:spacing w:val="0"/>
          <w:lang w:eastAsia="ru-RU"/>
        </w:rPr>
        <w:t>6</w:t>
      </w:r>
      <w:r w:rsidR="006B5ABF" w:rsidRPr="001155E8">
        <w:rPr>
          <w:rFonts w:eastAsia="Times New Roman"/>
          <w:spacing w:val="0"/>
          <w:lang w:eastAsia="ru-RU"/>
        </w:rPr>
        <w:t xml:space="preserve">9. Для </w:t>
      </w:r>
      <w:r w:rsidR="002745D2">
        <w:rPr>
          <w:rFonts w:eastAsia="Times New Roman"/>
          <w:spacing w:val="0"/>
          <w:lang w:eastAsia="ru-RU"/>
        </w:rPr>
        <w:t xml:space="preserve"> </w:t>
      </w:r>
      <w:r w:rsidR="006B5ABF" w:rsidRPr="001155E8">
        <w:rPr>
          <w:rFonts w:eastAsia="Times New Roman"/>
          <w:spacing w:val="0"/>
          <w:lang w:eastAsia="ru-RU"/>
        </w:rPr>
        <w:t>внесення</w:t>
      </w:r>
      <w:r w:rsidR="002745D2">
        <w:rPr>
          <w:rFonts w:eastAsia="Times New Roman"/>
          <w:spacing w:val="0"/>
          <w:lang w:eastAsia="ru-RU"/>
        </w:rPr>
        <w:t xml:space="preserve">  </w:t>
      </w:r>
      <w:r w:rsidR="006B5ABF" w:rsidRPr="001155E8">
        <w:rPr>
          <w:rFonts w:eastAsia="Times New Roman"/>
          <w:spacing w:val="0"/>
          <w:lang w:eastAsia="ru-RU"/>
        </w:rPr>
        <w:t>змін</w:t>
      </w:r>
      <w:r w:rsidR="002745D2">
        <w:rPr>
          <w:rFonts w:eastAsia="Times New Roman"/>
          <w:spacing w:val="0"/>
          <w:lang w:eastAsia="ru-RU"/>
        </w:rPr>
        <w:t xml:space="preserve"> </w:t>
      </w:r>
      <w:r w:rsidR="006B5ABF" w:rsidRPr="001155E8">
        <w:rPr>
          <w:rFonts w:eastAsia="Times New Roman"/>
          <w:spacing w:val="0"/>
          <w:lang w:eastAsia="ru-RU"/>
        </w:rPr>
        <w:t xml:space="preserve"> до </w:t>
      </w:r>
      <w:r w:rsidR="002745D2">
        <w:rPr>
          <w:rFonts w:eastAsia="Times New Roman"/>
          <w:spacing w:val="0"/>
          <w:lang w:eastAsia="ru-RU"/>
        </w:rPr>
        <w:t xml:space="preserve"> </w:t>
      </w:r>
      <w:r w:rsidR="006B5ABF" w:rsidRPr="001155E8">
        <w:rPr>
          <w:rFonts w:eastAsia="Times New Roman"/>
          <w:spacing w:val="0"/>
          <w:lang w:eastAsia="ru-RU"/>
        </w:rPr>
        <w:t xml:space="preserve">договору </w:t>
      </w:r>
      <w:r w:rsidR="002745D2">
        <w:rPr>
          <w:rFonts w:eastAsia="Times New Roman"/>
          <w:spacing w:val="0"/>
          <w:lang w:eastAsia="ru-RU"/>
        </w:rPr>
        <w:t xml:space="preserve"> </w:t>
      </w:r>
      <w:r w:rsidR="006B5ABF" w:rsidRPr="001155E8">
        <w:rPr>
          <w:rFonts w:eastAsia="Times New Roman"/>
          <w:spacing w:val="0"/>
          <w:lang w:eastAsia="ru-RU"/>
        </w:rPr>
        <w:t xml:space="preserve">оренди </w:t>
      </w:r>
      <w:r w:rsidR="002745D2">
        <w:rPr>
          <w:rFonts w:eastAsia="Times New Roman"/>
          <w:spacing w:val="0"/>
          <w:lang w:eastAsia="ru-RU"/>
        </w:rPr>
        <w:t xml:space="preserve"> </w:t>
      </w:r>
      <w:r w:rsidR="006B5ABF" w:rsidRPr="001155E8">
        <w:rPr>
          <w:rFonts w:eastAsia="Times New Roman"/>
          <w:spacing w:val="0"/>
          <w:lang w:eastAsia="ru-RU"/>
        </w:rPr>
        <w:t xml:space="preserve">орендар </w:t>
      </w:r>
      <w:r w:rsidR="002745D2">
        <w:rPr>
          <w:rFonts w:eastAsia="Times New Roman"/>
          <w:spacing w:val="0"/>
          <w:lang w:eastAsia="ru-RU"/>
        </w:rPr>
        <w:t xml:space="preserve"> </w:t>
      </w:r>
      <w:r w:rsidR="006B5ABF" w:rsidRPr="001155E8">
        <w:rPr>
          <w:rFonts w:eastAsia="Times New Roman"/>
          <w:spacing w:val="0"/>
          <w:lang w:eastAsia="ru-RU"/>
        </w:rPr>
        <w:t xml:space="preserve">звертається </w:t>
      </w:r>
      <w:r w:rsidR="002745D2">
        <w:rPr>
          <w:rFonts w:eastAsia="Times New Roman"/>
          <w:spacing w:val="0"/>
          <w:lang w:eastAsia="ru-RU"/>
        </w:rPr>
        <w:t xml:space="preserve">  </w:t>
      </w:r>
      <w:r w:rsidR="006B5ABF" w:rsidRPr="001155E8">
        <w:rPr>
          <w:rFonts w:eastAsia="Times New Roman"/>
          <w:spacing w:val="0"/>
          <w:lang w:eastAsia="ru-RU"/>
        </w:rPr>
        <w:t xml:space="preserve">до </w:t>
      </w:r>
    </w:p>
    <w:p w:rsidR="006B5ABF" w:rsidRPr="001155E8" w:rsidRDefault="006B5ABF" w:rsidP="002745D2">
      <w:pPr>
        <w:shd w:val="clear" w:color="auto" w:fill="FFFFFF"/>
        <w:spacing w:after="0"/>
        <w:ind w:firstLine="142"/>
        <w:rPr>
          <w:rFonts w:eastAsia="Times New Roman"/>
          <w:spacing w:val="0"/>
          <w:lang w:eastAsia="ru-RU"/>
        </w:rPr>
      </w:pPr>
      <w:r w:rsidRPr="001155E8">
        <w:rPr>
          <w:rFonts w:eastAsia="Times New Roman"/>
          <w:spacing w:val="0"/>
          <w:lang w:eastAsia="ru-RU"/>
        </w:rPr>
        <w:t>орендодавця із заявою, де зазначаються положення договору, які він пропонує змінити, та пояснення необхідності внесення таких змін.</w:t>
      </w:r>
    </w:p>
    <w:p w:rsidR="006B5ABF" w:rsidRPr="001155E8" w:rsidRDefault="004C683C" w:rsidP="00EE44AB">
      <w:pPr>
        <w:shd w:val="clear" w:color="auto" w:fill="FFFFFF"/>
        <w:spacing w:after="0"/>
        <w:ind w:firstLine="709"/>
        <w:rPr>
          <w:rFonts w:eastAsia="Times New Roman"/>
          <w:spacing w:val="0"/>
          <w:lang w:eastAsia="ru-RU"/>
        </w:rPr>
      </w:pPr>
      <w:bookmarkStart w:id="45" w:name="n916"/>
      <w:bookmarkEnd w:id="45"/>
      <w:r w:rsidRPr="001155E8">
        <w:rPr>
          <w:rFonts w:eastAsia="Times New Roman"/>
          <w:spacing w:val="0"/>
          <w:lang w:eastAsia="ru-RU"/>
        </w:rPr>
        <w:t>6</w:t>
      </w:r>
      <w:r w:rsidR="006B5ABF" w:rsidRPr="001155E8">
        <w:rPr>
          <w:rFonts w:eastAsia="Times New Roman"/>
          <w:spacing w:val="0"/>
          <w:lang w:eastAsia="ru-RU"/>
        </w:rPr>
        <w:t>9</w:t>
      </w:r>
      <w:r w:rsidR="00810CE0" w:rsidRPr="00810CE0">
        <w:rPr>
          <w:rFonts w:eastAsia="Times New Roman"/>
          <w:spacing w:val="0"/>
          <w:vertAlign w:val="superscript"/>
          <w:lang w:eastAsia="ru-RU"/>
        </w:rPr>
        <w:t>1</w:t>
      </w:r>
      <w:r w:rsidR="006B5ABF" w:rsidRPr="001155E8">
        <w:rPr>
          <w:rFonts w:eastAsia="Times New Roman"/>
          <w:spacing w:val="0"/>
          <w:lang w:eastAsia="ru-RU"/>
        </w:rPr>
        <w:t xml:space="preserve">. 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місцевого самоврядування ухвалили рішення про надання орендних знижок або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 то підставою для застосування таких звільнень або знижок є наказ орендодавця, прийнятий на підставі звернення орендаря, на якого вони поширюються. Орендні знижки або звільнення у таких випадках надаються з дати, визначеної </w:t>
      </w:r>
      <w:r w:rsidRPr="001155E8">
        <w:rPr>
          <w:rFonts w:eastAsia="Times New Roman"/>
          <w:spacing w:val="0"/>
          <w:lang w:eastAsia="ru-RU"/>
        </w:rPr>
        <w:t xml:space="preserve">у </w:t>
      </w:r>
      <w:r w:rsidR="006B5ABF" w:rsidRPr="001155E8">
        <w:rPr>
          <w:rFonts w:eastAsia="Times New Roman"/>
          <w:spacing w:val="0"/>
          <w:lang w:eastAsia="ru-RU"/>
        </w:rPr>
        <w:t>рішенні</w:t>
      </w:r>
      <w:r w:rsidRPr="001155E8">
        <w:rPr>
          <w:rFonts w:eastAsia="Times New Roman"/>
          <w:spacing w:val="0"/>
          <w:lang w:eastAsia="ru-RU"/>
        </w:rPr>
        <w:t xml:space="preserve"> міської ради</w:t>
      </w:r>
      <w:r w:rsidR="006B5ABF" w:rsidRPr="001155E8">
        <w:rPr>
          <w:rFonts w:eastAsia="Times New Roman"/>
          <w:spacing w:val="0"/>
          <w:lang w:eastAsia="ru-RU"/>
        </w:rPr>
        <w:t xml:space="preserve">, або якщо у рішенні дата початку застосування знижки або звільнення не визначена, - то з дати, визначеної у наказі орендодавця. Припинення застосування знижки або звільнення відбувається з дати, визначеної у </w:t>
      </w:r>
      <w:r w:rsidRPr="001155E8">
        <w:rPr>
          <w:rFonts w:eastAsia="Times New Roman"/>
          <w:spacing w:val="0"/>
          <w:lang w:eastAsia="ru-RU"/>
        </w:rPr>
        <w:t xml:space="preserve">рішенні міської ради </w:t>
      </w:r>
      <w:r w:rsidR="006B5ABF" w:rsidRPr="001155E8">
        <w:rPr>
          <w:rFonts w:eastAsia="Times New Roman"/>
          <w:spacing w:val="0"/>
          <w:lang w:eastAsia="ru-RU"/>
        </w:rPr>
        <w:t>або в наказі орендодавця. Зміни до договору оренди про початок або припинення застосування знижки або звільнення у такому випадку не вносяться.</w:t>
      </w:r>
    </w:p>
    <w:p w:rsidR="006B5ABF" w:rsidRPr="001155E8" w:rsidRDefault="004C683C" w:rsidP="00EE44AB">
      <w:pPr>
        <w:shd w:val="clear" w:color="auto" w:fill="FFFFFF"/>
        <w:spacing w:after="0"/>
        <w:ind w:firstLine="709"/>
        <w:rPr>
          <w:rFonts w:eastAsia="Times New Roman"/>
          <w:spacing w:val="0"/>
          <w:lang w:eastAsia="ru-RU"/>
        </w:rPr>
      </w:pPr>
      <w:bookmarkStart w:id="46" w:name="n915"/>
      <w:bookmarkStart w:id="47" w:name="n621"/>
      <w:bookmarkEnd w:id="46"/>
      <w:bookmarkEnd w:id="47"/>
      <w:r w:rsidRPr="001155E8">
        <w:rPr>
          <w:rFonts w:eastAsia="Times New Roman"/>
          <w:spacing w:val="0"/>
          <w:lang w:eastAsia="ru-RU"/>
        </w:rPr>
        <w:t>70</w:t>
      </w:r>
      <w:r w:rsidR="006B5ABF" w:rsidRPr="001155E8">
        <w:rPr>
          <w:rFonts w:eastAsia="Times New Roman"/>
          <w:spacing w:val="0"/>
          <w:lang w:eastAsia="ru-RU"/>
        </w:rPr>
        <w:t>. Орендодавець протягом десяти робочих днів з моменту отримання заяви орендаря про зміни до договору оренди:</w:t>
      </w:r>
    </w:p>
    <w:p w:rsidR="006B5ABF" w:rsidRPr="001155E8" w:rsidRDefault="004C683C" w:rsidP="00847A0D">
      <w:pPr>
        <w:shd w:val="clear" w:color="auto" w:fill="FFFFFF"/>
        <w:spacing w:after="0"/>
        <w:ind w:firstLine="709"/>
        <w:rPr>
          <w:rFonts w:eastAsia="Times New Roman"/>
          <w:spacing w:val="0"/>
          <w:lang w:eastAsia="ru-RU"/>
        </w:rPr>
      </w:pPr>
      <w:bookmarkStart w:id="48" w:name="n622"/>
      <w:bookmarkEnd w:id="48"/>
      <w:r w:rsidRPr="001155E8">
        <w:rPr>
          <w:rFonts w:eastAsia="Times New Roman"/>
          <w:spacing w:val="0"/>
          <w:lang w:eastAsia="ru-RU"/>
        </w:rPr>
        <w:t xml:space="preserve">- </w:t>
      </w:r>
      <w:r w:rsidR="006B5ABF" w:rsidRPr="001155E8">
        <w:rPr>
          <w:rFonts w:eastAsia="Times New Roman"/>
          <w:spacing w:val="0"/>
          <w:lang w:eastAsia="ru-RU"/>
        </w:rPr>
        <w:t>приймає рішення про задоволення заяви або про відмову у задоволенні заяви у випадках, передбачених цим пунктом Порядку;</w:t>
      </w:r>
    </w:p>
    <w:p w:rsidR="006B5ABF" w:rsidRPr="001155E8" w:rsidRDefault="004C683C" w:rsidP="00847A0D">
      <w:pPr>
        <w:shd w:val="clear" w:color="auto" w:fill="FFFFFF"/>
        <w:spacing w:after="0"/>
        <w:ind w:firstLine="709"/>
        <w:rPr>
          <w:rFonts w:eastAsia="Times New Roman"/>
          <w:spacing w:val="0"/>
          <w:lang w:eastAsia="ru-RU"/>
        </w:rPr>
      </w:pPr>
      <w:bookmarkStart w:id="49" w:name="n623"/>
      <w:bookmarkEnd w:id="49"/>
      <w:r w:rsidRPr="001155E8">
        <w:rPr>
          <w:rFonts w:eastAsia="Times New Roman"/>
          <w:spacing w:val="0"/>
          <w:lang w:eastAsia="ru-RU"/>
        </w:rPr>
        <w:t xml:space="preserve">- </w:t>
      </w:r>
      <w:r w:rsidR="006B5ABF" w:rsidRPr="001155E8">
        <w:rPr>
          <w:rFonts w:eastAsia="Times New Roman"/>
          <w:spacing w:val="0"/>
          <w:lang w:eastAsia="ru-RU"/>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6B5ABF" w:rsidRPr="001155E8" w:rsidRDefault="002876E0" w:rsidP="00EE44AB">
      <w:pPr>
        <w:shd w:val="clear" w:color="auto" w:fill="FFFFFF"/>
        <w:spacing w:after="0"/>
        <w:ind w:firstLine="709"/>
        <w:rPr>
          <w:rFonts w:eastAsia="Times New Roman"/>
          <w:spacing w:val="0"/>
          <w:lang w:eastAsia="ru-RU"/>
        </w:rPr>
      </w:pPr>
      <w:bookmarkStart w:id="50" w:name="n624"/>
      <w:bookmarkEnd w:id="50"/>
      <w:r w:rsidRPr="001155E8">
        <w:rPr>
          <w:rFonts w:eastAsia="Times New Roman"/>
          <w:spacing w:val="0"/>
          <w:lang w:eastAsia="ru-RU"/>
        </w:rPr>
        <w:t>71.</w:t>
      </w:r>
      <w:r w:rsidR="006B5ABF" w:rsidRPr="001155E8">
        <w:rPr>
          <w:rFonts w:eastAsia="Times New Roman"/>
          <w:spacing w:val="0"/>
          <w:lang w:eastAsia="ru-RU"/>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1" w:name="n625"/>
      <w:bookmarkEnd w:id="51"/>
      <w:r w:rsidRPr="001155E8">
        <w:rPr>
          <w:rFonts w:eastAsia="Times New Roman"/>
          <w:spacing w:val="0"/>
          <w:lang w:eastAsia="ru-RU"/>
        </w:rPr>
        <w:t xml:space="preserve">72. </w:t>
      </w:r>
      <w:r w:rsidR="006B5ABF" w:rsidRPr="001155E8">
        <w:rPr>
          <w:rFonts w:eastAsia="Times New Roman"/>
          <w:spacing w:val="0"/>
          <w:lang w:eastAsia="ru-RU"/>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6B5ABF" w:rsidRPr="001155E8" w:rsidRDefault="002876E0" w:rsidP="00EE44AB">
      <w:pPr>
        <w:shd w:val="clear" w:color="auto" w:fill="FFFFFF"/>
        <w:spacing w:after="0"/>
        <w:ind w:firstLine="709"/>
        <w:rPr>
          <w:rFonts w:eastAsia="Times New Roman"/>
          <w:spacing w:val="0"/>
          <w:lang w:eastAsia="ru-RU"/>
        </w:rPr>
      </w:pPr>
      <w:bookmarkStart w:id="52" w:name="n626"/>
      <w:bookmarkEnd w:id="52"/>
      <w:r w:rsidRPr="001155E8">
        <w:rPr>
          <w:rFonts w:eastAsia="Times New Roman"/>
          <w:spacing w:val="0"/>
          <w:lang w:eastAsia="ru-RU"/>
        </w:rPr>
        <w:t xml:space="preserve">73. </w:t>
      </w:r>
      <w:r w:rsidR="006B5ABF" w:rsidRPr="001155E8">
        <w:rPr>
          <w:rFonts w:eastAsia="Times New Roman"/>
          <w:spacing w:val="0"/>
          <w:lang w:eastAsia="ru-RU"/>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3" w:name="n627"/>
      <w:bookmarkEnd w:id="53"/>
      <w:r w:rsidRPr="001155E8">
        <w:rPr>
          <w:rFonts w:eastAsia="Times New Roman"/>
          <w:spacing w:val="0"/>
          <w:lang w:eastAsia="ru-RU"/>
        </w:rPr>
        <w:lastRenderedPageBreak/>
        <w:t xml:space="preserve">74. </w:t>
      </w:r>
      <w:r w:rsidR="006B5ABF" w:rsidRPr="001155E8">
        <w:rPr>
          <w:rFonts w:eastAsia="Times New Roman"/>
          <w:spacing w:val="0"/>
          <w:lang w:eastAsia="ru-RU"/>
        </w:rPr>
        <w:t>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rsidR="002745D2" w:rsidRDefault="002876E0" w:rsidP="00EE44AB">
      <w:pPr>
        <w:shd w:val="clear" w:color="auto" w:fill="FFFFFF"/>
        <w:spacing w:after="0"/>
        <w:ind w:firstLine="709"/>
        <w:rPr>
          <w:rFonts w:eastAsia="Times New Roman"/>
          <w:spacing w:val="0"/>
          <w:lang w:eastAsia="ru-RU"/>
        </w:rPr>
      </w:pPr>
      <w:bookmarkStart w:id="54" w:name="n628"/>
      <w:bookmarkEnd w:id="54"/>
      <w:r w:rsidRPr="001155E8">
        <w:rPr>
          <w:rFonts w:eastAsia="Times New Roman"/>
          <w:spacing w:val="0"/>
          <w:lang w:eastAsia="ru-RU"/>
        </w:rPr>
        <w:t xml:space="preserve">- </w:t>
      </w:r>
      <w:r w:rsidR="006B5ABF" w:rsidRPr="001155E8">
        <w:rPr>
          <w:rFonts w:eastAsia="Times New Roman"/>
          <w:spacing w:val="0"/>
          <w:lang w:eastAsia="ru-RU"/>
        </w:rPr>
        <w:t xml:space="preserve">орендодавець в межах своєї компетенції прийняв мотивоване рішення про </w:t>
      </w:r>
      <w:r w:rsidR="002745D2">
        <w:rPr>
          <w:rFonts w:eastAsia="Times New Roman"/>
          <w:spacing w:val="0"/>
          <w:lang w:eastAsia="ru-RU"/>
        </w:rPr>
        <w:t xml:space="preserve"> </w:t>
      </w:r>
      <w:r w:rsidR="006B5ABF" w:rsidRPr="001155E8">
        <w:rPr>
          <w:rFonts w:eastAsia="Times New Roman"/>
          <w:spacing w:val="0"/>
          <w:lang w:eastAsia="ru-RU"/>
        </w:rPr>
        <w:t xml:space="preserve">відмову </w:t>
      </w:r>
      <w:r w:rsidR="002745D2">
        <w:rPr>
          <w:rFonts w:eastAsia="Times New Roman"/>
          <w:spacing w:val="0"/>
          <w:lang w:eastAsia="ru-RU"/>
        </w:rPr>
        <w:t xml:space="preserve"> </w:t>
      </w:r>
      <w:r w:rsidR="006B5ABF" w:rsidRPr="001155E8">
        <w:rPr>
          <w:rFonts w:eastAsia="Times New Roman"/>
          <w:spacing w:val="0"/>
          <w:lang w:eastAsia="ru-RU"/>
        </w:rPr>
        <w:t xml:space="preserve">в </w:t>
      </w:r>
      <w:r w:rsidR="002745D2">
        <w:rPr>
          <w:rFonts w:eastAsia="Times New Roman"/>
          <w:spacing w:val="0"/>
          <w:lang w:eastAsia="ru-RU"/>
        </w:rPr>
        <w:t xml:space="preserve"> </w:t>
      </w:r>
      <w:r w:rsidR="006B5ABF" w:rsidRPr="001155E8">
        <w:rPr>
          <w:rFonts w:eastAsia="Times New Roman"/>
          <w:spacing w:val="0"/>
          <w:lang w:eastAsia="ru-RU"/>
        </w:rPr>
        <w:t>задоволенні</w:t>
      </w:r>
      <w:r w:rsidR="002745D2">
        <w:rPr>
          <w:rFonts w:eastAsia="Times New Roman"/>
          <w:spacing w:val="0"/>
          <w:lang w:eastAsia="ru-RU"/>
        </w:rPr>
        <w:t xml:space="preserve"> </w:t>
      </w:r>
      <w:r w:rsidR="006B5ABF" w:rsidRPr="001155E8">
        <w:rPr>
          <w:rFonts w:eastAsia="Times New Roman"/>
          <w:spacing w:val="0"/>
          <w:lang w:eastAsia="ru-RU"/>
        </w:rPr>
        <w:t xml:space="preserve"> заяви</w:t>
      </w:r>
      <w:r w:rsidR="002745D2">
        <w:rPr>
          <w:rFonts w:eastAsia="Times New Roman"/>
          <w:spacing w:val="0"/>
          <w:lang w:eastAsia="ru-RU"/>
        </w:rPr>
        <w:t xml:space="preserve"> </w:t>
      </w:r>
      <w:r w:rsidR="006B5ABF" w:rsidRPr="001155E8">
        <w:rPr>
          <w:rFonts w:eastAsia="Times New Roman"/>
          <w:spacing w:val="0"/>
          <w:lang w:eastAsia="ru-RU"/>
        </w:rPr>
        <w:t xml:space="preserve"> орендаря</w:t>
      </w:r>
      <w:r w:rsidR="002745D2">
        <w:rPr>
          <w:rFonts w:eastAsia="Times New Roman"/>
          <w:spacing w:val="0"/>
          <w:lang w:eastAsia="ru-RU"/>
        </w:rPr>
        <w:t xml:space="preserve">  </w:t>
      </w:r>
      <w:r w:rsidR="006B5ABF" w:rsidRPr="001155E8">
        <w:rPr>
          <w:rFonts w:eastAsia="Times New Roman"/>
          <w:spacing w:val="0"/>
          <w:lang w:eastAsia="ru-RU"/>
        </w:rPr>
        <w:t>про</w:t>
      </w:r>
      <w:r w:rsidR="002745D2">
        <w:rPr>
          <w:rFonts w:eastAsia="Times New Roman"/>
          <w:spacing w:val="0"/>
          <w:lang w:eastAsia="ru-RU"/>
        </w:rPr>
        <w:t xml:space="preserve"> </w:t>
      </w:r>
      <w:r w:rsidR="006B5ABF" w:rsidRPr="001155E8">
        <w:rPr>
          <w:rFonts w:eastAsia="Times New Roman"/>
          <w:spacing w:val="0"/>
          <w:lang w:eastAsia="ru-RU"/>
        </w:rPr>
        <w:t xml:space="preserve"> внесення змін до договору </w:t>
      </w:r>
    </w:p>
    <w:p w:rsidR="006B5ABF" w:rsidRPr="001155E8" w:rsidRDefault="006B5ABF" w:rsidP="002745D2">
      <w:pPr>
        <w:shd w:val="clear" w:color="auto" w:fill="FFFFFF"/>
        <w:spacing w:after="0"/>
        <w:rPr>
          <w:rFonts w:eastAsia="Times New Roman"/>
          <w:spacing w:val="0"/>
          <w:lang w:eastAsia="ru-RU"/>
        </w:rPr>
      </w:pPr>
      <w:r w:rsidRPr="001155E8">
        <w:rPr>
          <w:rFonts w:eastAsia="Times New Roman"/>
          <w:spacing w:val="0"/>
          <w:lang w:eastAsia="ru-RU"/>
        </w:rPr>
        <w:t>оренди;</w:t>
      </w:r>
    </w:p>
    <w:p w:rsidR="006B5ABF" w:rsidRPr="001155E8" w:rsidRDefault="002876E0" w:rsidP="00EE44AB">
      <w:pPr>
        <w:shd w:val="clear" w:color="auto" w:fill="FFFFFF"/>
        <w:spacing w:after="0"/>
        <w:ind w:firstLine="709"/>
        <w:rPr>
          <w:rFonts w:eastAsia="Times New Roman"/>
          <w:spacing w:val="0"/>
          <w:lang w:eastAsia="ru-RU"/>
        </w:rPr>
      </w:pPr>
      <w:bookmarkStart w:id="55" w:name="n629"/>
      <w:bookmarkEnd w:id="55"/>
      <w:r w:rsidRPr="001155E8">
        <w:rPr>
          <w:rFonts w:eastAsia="Times New Roman"/>
          <w:spacing w:val="0"/>
          <w:lang w:eastAsia="ru-RU"/>
        </w:rPr>
        <w:t xml:space="preserve">- </w:t>
      </w:r>
      <w:r w:rsidR="006B5ABF" w:rsidRPr="001155E8">
        <w:rPr>
          <w:rFonts w:eastAsia="Times New Roman"/>
          <w:spacing w:val="0"/>
          <w:lang w:eastAsia="ru-RU"/>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6B5ABF" w:rsidRPr="001155E8" w:rsidRDefault="002876E0" w:rsidP="00EE44AB">
      <w:pPr>
        <w:shd w:val="clear" w:color="auto" w:fill="FFFFFF"/>
        <w:spacing w:after="0"/>
        <w:ind w:firstLine="709"/>
        <w:rPr>
          <w:rFonts w:eastAsia="Times New Roman"/>
          <w:spacing w:val="0"/>
          <w:lang w:eastAsia="ru-RU"/>
        </w:rPr>
      </w:pPr>
      <w:bookmarkStart w:id="56" w:name="n630"/>
      <w:bookmarkEnd w:id="56"/>
      <w:r w:rsidRPr="001155E8">
        <w:rPr>
          <w:rFonts w:eastAsia="Times New Roman"/>
          <w:spacing w:val="0"/>
          <w:lang w:eastAsia="ru-RU"/>
        </w:rPr>
        <w:t>75</w:t>
      </w:r>
      <w:r w:rsidR="006B5ABF" w:rsidRPr="001155E8">
        <w:rPr>
          <w:rFonts w:eastAsia="Times New Roman"/>
          <w:spacing w:val="0"/>
          <w:lang w:eastAsia="ru-RU"/>
        </w:rPr>
        <w:t>.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130374" w:rsidRPr="001155E8" w:rsidRDefault="00130374" w:rsidP="00130374">
      <w:pPr>
        <w:spacing w:after="0"/>
        <w:rPr>
          <w:rFonts w:eastAsia="Times New Roman"/>
          <w:spacing w:val="0"/>
          <w:lang w:eastAsia="ru-RU"/>
        </w:rPr>
      </w:pPr>
    </w:p>
    <w:p w:rsidR="00C40B05" w:rsidRPr="001155E8" w:rsidRDefault="00C40B05" w:rsidP="00130374">
      <w:pPr>
        <w:spacing w:after="0"/>
        <w:jc w:val="center"/>
        <w:rPr>
          <w:b/>
          <w:bCs/>
          <w:spacing w:val="0"/>
        </w:rPr>
      </w:pPr>
      <w:r w:rsidRPr="001155E8">
        <w:rPr>
          <w:b/>
          <w:bCs/>
          <w:spacing w:val="0"/>
        </w:rPr>
        <w:t>ПРОДОВЖЕННЯ ДОГОВОРІВ  ОРЕНДИ</w:t>
      </w:r>
    </w:p>
    <w:p w:rsidR="00C40B05" w:rsidRPr="001155E8" w:rsidRDefault="00C40B05" w:rsidP="00C40B05">
      <w:pPr>
        <w:spacing w:after="0"/>
        <w:jc w:val="center"/>
        <w:rPr>
          <w:spacing w:val="0"/>
        </w:rPr>
      </w:pPr>
    </w:p>
    <w:p w:rsidR="00C40B05" w:rsidRPr="001155E8" w:rsidRDefault="00C40B05" w:rsidP="00847A0D">
      <w:pPr>
        <w:tabs>
          <w:tab w:val="left" w:pos="851"/>
          <w:tab w:val="left" w:pos="993"/>
          <w:tab w:val="left" w:pos="1276"/>
        </w:tabs>
        <w:spacing w:after="0"/>
        <w:ind w:firstLine="709"/>
        <w:rPr>
          <w:spacing w:val="0"/>
        </w:rPr>
      </w:pPr>
      <w:bookmarkStart w:id="57" w:name="n646"/>
      <w:bookmarkEnd w:id="57"/>
      <w:r w:rsidRPr="001155E8">
        <w:rPr>
          <w:spacing w:val="0"/>
        </w:rPr>
        <w:t>76. Продовження договорів оренди здійснюється за результатами проведення аукціону або без проведення аукціону в передбачених </w:t>
      </w:r>
      <w:hyperlink r:id="rId16" w:tgtFrame="_blank" w:history="1">
        <w:r w:rsidRPr="001155E8">
          <w:rPr>
            <w:spacing w:val="0"/>
          </w:rPr>
          <w:t>Законом</w:t>
        </w:r>
      </w:hyperlink>
      <w:r w:rsidRPr="001155E8">
        <w:rPr>
          <w:spacing w:val="0"/>
        </w:rPr>
        <w:t> випадках.</w:t>
      </w:r>
    </w:p>
    <w:p w:rsidR="00351EA6" w:rsidRPr="001155E8" w:rsidRDefault="00610B6F" w:rsidP="00130374">
      <w:pPr>
        <w:shd w:val="clear" w:color="auto" w:fill="FFFFFF"/>
        <w:spacing w:after="0"/>
        <w:ind w:firstLine="708"/>
        <w:rPr>
          <w:rFonts w:eastAsia="Times New Roman"/>
          <w:spacing w:val="0"/>
          <w:lang w:eastAsia="ru-RU"/>
        </w:rPr>
      </w:pPr>
      <w:r w:rsidRPr="001155E8">
        <w:rPr>
          <w:rFonts w:eastAsia="Times New Roman"/>
          <w:spacing w:val="0"/>
          <w:lang w:eastAsia="ru-RU"/>
        </w:rPr>
        <w:t>76</w:t>
      </w:r>
      <w:r w:rsidR="00810CE0" w:rsidRPr="00810CE0">
        <w:rPr>
          <w:rFonts w:eastAsia="Times New Roman"/>
          <w:spacing w:val="0"/>
          <w:vertAlign w:val="superscript"/>
          <w:lang w:eastAsia="ru-RU"/>
        </w:rPr>
        <w:t>1</w:t>
      </w:r>
      <w:r w:rsidRPr="001155E8">
        <w:rPr>
          <w:rFonts w:eastAsia="Times New Roman"/>
          <w:b/>
          <w:bCs/>
          <w:spacing w:val="0"/>
          <w:vertAlign w:val="superscript"/>
          <w:lang w:eastAsia="ru-RU"/>
        </w:rPr>
        <w:t xml:space="preserve">  </w:t>
      </w:r>
      <w:r w:rsidR="00351EA6" w:rsidRPr="001155E8">
        <w:rPr>
          <w:rFonts w:eastAsia="Times New Roman"/>
          <w:spacing w:val="0"/>
          <w:lang w:eastAsia="ru-RU"/>
        </w:rPr>
        <w:t>Без проведення аукціону можуть бути продовжені договори, які:</w:t>
      </w:r>
    </w:p>
    <w:p w:rsidR="00351EA6" w:rsidRPr="001155E8" w:rsidRDefault="00351EA6" w:rsidP="00610B6F">
      <w:pPr>
        <w:shd w:val="clear" w:color="auto" w:fill="FFFFFF"/>
        <w:spacing w:after="0"/>
        <w:ind w:firstLine="708"/>
        <w:rPr>
          <w:rFonts w:eastAsia="Times New Roman"/>
          <w:spacing w:val="0"/>
          <w:lang w:eastAsia="ru-RU"/>
        </w:rPr>
      </w:pPr>
      <w:bookmarkStart w:id="58" w:name="n359"/>
      <w:bookmarkEnd w:id="58"/>
      <w:r w:rsidRPr="001155E8">
        <w:rPr>
          <w:rFonts w:eastAsia="Times New Roman"/>
          <w:spacing w:val="0"/>
          <w:lang w:eastAsia="ru-RU"/>
        </w:rPr>
        <w:t>- укладені та продовжуються вперше, за умови, якщо строк оренди за такими договорами становить п’ять років або менше;</w:t>
      </w:r>
    </w:p>
    <w:p w:rsidR="00351EA6" w:rsidRPr="001155E8" w:rsidRDefault="00351EA6" w:rsidP="00610B6F">
      <w:pPr>
        <w:shd w:val="clear" w:color="auto" w:fill="FFFFFF"/>
        <w:spacing w:after="0"/>
        <w:ind w:firstLine="708"/>
        <w:rPr>
          <w:rFonts w:eastAsia="Times New Roman"/>
          <w:spacing w:val="0"/>
          <w:lang w:eastAsia="ru-RU"/>
        </w:rPr>
      </w:pPr>
      <w:bookmarkStart w:id="59" w:name="n360"/>
      <w:bookmarkEnd w:id="59"/>
      <w:r w:rsidRPr="001155E8">
        <w:rPr>
          <w:rFonts w:eastAsia="Times New Roman"/>
          <w:spacing w:val="0"/>
          <w:lang w:eastAsia="ru-RU"/>
        </w:rPr>
        <w:t>- укладені без проведення аукціону з установами, організаціями, передбаченими </w:t>
      </w:r>
      <w:hyperlink r:id="rId17" w:anchor="n300" w:history="1">
        <w:r w:rsidRPr="001155E8">
          <w:rPr>
            <w:rFonts w:eastAsia="Times New Roman"/>
            <w:spacing w:val="0"/>
            <w:lang w:eastAsia="ru-RU"/>
          </w:rPr>
          <w:t>частиною першою</w:t>
        </w:r>
      </w:hyperlink>
      <w:r w:rsidRPr="001155E8">
        <w:rPr>
          <w:rFonts w:eastAsia="Times New Roman"/>
          <w:spacing w:val="0"/>
          <w:lang w:eastAsia="ru-RU"/>
        </w:rPr>
        <w:t> статті 15 Закону;</w:t>
      </w:r>
    </w:p>
    <w:p w:rsidR="00351EA6" w:rsidRPr="001155E8" w:rsidRDefault="00610B6F" w:rsidP="00610B6F">
      <w:pPr>
        <w:shd w:val="clear" w:color="auto" w:fill="FFFFFF"/>
        <w:spacing w:after="0"/>
        <w:ind w:firstLine="708"/>
        <w:rPr>
          <w:rFonts w:eastAsia="Times New Roman"/>
          <w:spacing w:val="0"/>
          <w:lang w:eastAsia="ru-RU"/>
        </w:rPr>
      </w:pPr>
      <w:bookmarkStart w:id="60" w:name="n361"/>
      <w:bookmarkEnd w:id="60"/>
      <w:r w:rsidRPr="001155E8">
        <w:rPr>
          <w:rFonts w:eastAsia="Times New Roman"/>
          <w:spacing w:val="0"/>
          <w:lang w:eastAsia="ru-RU"/>
        </w:rPr>
        <w:t xml:space="preserve">- </w:t>
      </w:r>
      <w:r w:rsidR="00351EA6" w:rsidRPr="001155E8">
        <w:rPr>
          <w:rFonts w:eastAsia="Times New Roman"/>
          <w:spacing w:val="0"/>
          <w:lang w:eastAsia="ru-RU"/>
        </w:rPr>
        <w:t>укладені без проведення аукціону з підприємствами, установами, організаціями, передбаченими </w:t>
      </w:r>
      <w:hyperlink r:id="rId18" w:anchor="n305" w:history="1">
        <w:r w:rsidR="00351EA6" w:rsidRPr="001155E8">
          <w:rPr>
            <w:rFonts w:eastAsia="Times New Roman"/>
            <w:spacing w:val="0"/>
            <w:lang w:eastAsia="ru-RU"/>
          </w:rPr>
          <w:t>частиною другою</w:t>
        </w:r>
      </w:hyperlink>
      <w:r w:rsidR="00351EA6" w:rsidRPr="001155E8">
        <w:rPr>
          <w:rFonts w:eastAsia="Times New Roman"/>
          <w:spacing w:val="0"/>
          <w:lang w:eastAsia="ru-RU"/>
        </w:rPr>
        <w:t> статті 15 Закону відповідно до вимог статті 15 Закону, крім випадків, передбачених абзацами одинадцятим та дванадцятим частини другої статті 15 Закону;</w:t>
      </w:r>
    </w:p>
    <w:p w:rsidR="00C40B05" w:rsidRPr="001155E8" w:rsidRDefault="00610B6F" w:rsidP="00847A0D">
      <w:pPr>
        <w:shd w:val="clear" w:color="auto" w:fill="FFFFFF"/>
        <w:spacing w:after="0"/>
        <w:ind w:firstLine="708"/>
        <w:rPr>
          <w:rFonts w:eastAsia="Times New Roman"/>
          <w:spacing w:val="0"/>
          <w:lang w:eastAsia="ru-RU"/>
        </w:rPr>
      </w:pPr>
      <w:bookmarkStart w:id="61" w:name="n362"/>
      <w:bookmarkEnd w:id="61"/>
      <w:r w:rsidRPr="001155E8">
        <w:rPr>
          <w:rFonts w:eastAsia="Times New Roman"/>
          <w:spacing w:val="0"/>
          <w:lang w:eastAsia="ru-RU"/>
        </w:rPr>
        <w:t xml:space="preserve">- </w:t>
      </w:r>
      <w:r w:rsidR="00351EA6" w:rsidRPr="001155E8">
        <w:rPr>
          <w:rFonts w:eastAsia="Times New Roman"/>
          <w:spacing w:val="0"/>
          <w:lang w:eastAsia="ru-RU"/>
        </w:rPr>
        <w:t>укладені з підприємствами, установами, організаціями, що надають соціально важливі послуги населенню</w:t>
      </w:r>
      <w:r w:rsidRPr="001155E8">
        <w:rPr>
          <w:rFonts w:eastAsia="Times New Roman"/>
          <w:spacing w:val="0"/>
          <w:lang w:eastAsia="ru-RU"/>
        </w:rPr>
        <w:t>.</w:t>
      </w:r>
      <w:r w:rsidR="00847A0D" w:rsidRPr="001155E8">
        <w:tab/>
      </w:r>
      <w:r w:rsidR="00847A0D" w:rsidRPr="001155E8">
        <w:tab/>
      </w:r>
      <w:r w:rsidR="00847A0D" w:rsidRPr="001155E8">
        <w:tab/>
      </w:r>
      <w:r w:rsidR="00847A0D" w:rsidRPr="001155E8">
        <w:tab/>
      </w:r>
      <w:r w:rsidR="00847A0D" w:rsidRPr="001155E8">
        <w:tab/>
      </w:r>
      <w:r w:rsidR="00847A0D" w:rsidRPr="001155E8">
        <w:tab/>
      </w:r>
      <w:r w:rsidR="00C40B05" w:rsidRPr="001155E8">
        <w:rPr>
          <w:spacing w:val="0"/>
        </w:rPr>
        <w:t>Процедура продовження договорів оренди за результатами проведення аукціону або без проведення аукціон</w:t>
      </w:r>
      <w:r w:rsidR="00810CE0">
        <w:rPr>
          <w:spacing w:val="0"/>
        </w:rPr>
        <w:t>у визначається  пунктами 13</w:t>
      </w:r>
      <w:r w:rsidR="00483C9C">
        <w:rPr>
          <w:spacing w:val="0"/>
        </w:rPr>
        <w:t>4</w:t>
      </w:r>
      <w:r w:rsidR="00810CE0">
        <w:rPr>
          <w:spacing w:val="0"/>
        </w:rPr>
        <w:t xml:space="preserve"> - </w:t>
      </w:r>
      <w:r w:rsidR="00C40B05" w:rsidRPr="001155E8">
        <w:rPr>
          <w:spacing w:val="0"/>
        </w:rPr>
        <w:t>152 Порядку.</w:t>
      </w:r>
    </w:p>
    <w:p w:rsidR="00130374" w:rsidRDefault="00130374" w:rsidP="00130374">
      <w:pPr>
        <w:spacing w:after="0"/>
        <w:rPr>
          <w:rFonts w:eastAsia="Times New Roman"/>
          <w:color w:val="333333"/>
          <w:spacing w:val="0"/>
          <w:lang w:eastAsia="ru-RU"/>
        </w:rPr>
      </w:pPr>
    </w:p>
    <w:p w:rsidR="00C40B05" w:rsidRPr="001155E8" w:rsidRDefault="00C40B05" w:rsidP="002B41D6">
      <w:pPr>
        <w:spacing w:after="0"/>
        <w:jc w:val="center"/>
        <w:rPr>
          <w:b/>
          <w:bCs/>
          <w:spacing w:val="0"/>
        </w:rPr>
      </w:pPr>
      <w:r w:rsidRPr="001155E8">
        <w:rPr>
          <w:b/>
          <w:bCs/>
          <w:spacing w:val="0"/>
        </w:rPr>
        <w:t>ЗДІЙСНЕННЯ РЕМОНТУ</w:t>
      </w:r>
      <w:r w:rsidR="002B41D6" w:rsidRPr="001155E8">
        <w:rPr>
          <w:b/>
          <w:bCs/>
          <w:spacing w:val="0"/>
        </w:rPr>
        <w:t xml:space="preserve"> ТА НЕВІД’ЄМНИХ  ПОЛІПШЕНЬ</w:t>
      </w:r>
    </w:p>
    <w:p w:rsidR="00E65878" w:rsidRPr="001155E8" w:rsidRDefault="00E65878" w:rsidP="002B41D6">
      <w:pPr>
        <w:spacing w:after="0"/>
        <w:jc w:val="center"/>
        <w:rPr>
          <w:b/>
          <w:bCs/>
          <w:spacing w:val="0"/>
        </w:rPr>
      </w:pPr>
    </w:p>
    <w:p w:rsidR="00C40B05" w:rsidRPr="001155E8" w:rsidRDefault="00151373" w:rsidP="00EE44AB">
      <w:pPr>
        <w:spacing w:after="0"/>
        <w:ind w:firstLine="708"/>
        <w:rPr>
          <w:spacing w:val="0"/>
        </w:rPr>
      </w:pPr>
      <w:bookmarkStart w:id="62" w:name="n712"/>
      <w:bookmarkEnd w:id="62"/>
      <w:r w:rsidRPr="001155E8">
        <w:rPr>
          <w:spacing w:val="0"/>
        </w:rPr>
        <w:t>77</w:t>
      </w:r>
      <w:r w:rsidR="004D794F" w:rsidRPr="001155E8">
        <w:rPr>
          <w:spacing w:val="0"/>
        </w:rPr>
        <w:t xml:space="preserve">. </w:t>
      </w:r>
      <w:r w:rsidR="00C40B05" w:rsidRPr="001155E8">
        <w:rPr>
          <w:spacing w:val="0"/>
        </w:rPr>
        <w:t>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rsidR="00C40B05" w:rsidRPr="001155E8" w:rsidRDefault="00C40B05" w:rsidP="00EE44AB">
      <w:pPr>
        <w:spacing w:after="0"/>
        <w:ind w:firstLine="708"/>
        <w:rPr>
          <w:spacing w:val="0"/>
        </w:rPr>
      </w:pPr>
      <w:bookmarkStart w:id="63" w:name="n713"/>
      <w:bookmarkEnd w:id="63"/>
      <w:r w:rsidRPr="001155E8">
        <w:rPr>
          <w:spacing w:val="0"/>
        </w:rPr>
        <w:t xml:space="preserve">Для отримання такої згоди орендар звертається до балансоутримувача із клопотанням, у якому обґрунтовує необхідність проведення такого </w:t>
      </w:r>
      <w:proofErr w:type="spellStart"/>
      <w:r w:rsidRPr="001155E8">
        <w:rPr>
          <w:spacing w:val="0"/>
        </w:rPr>
        <w:t>ремонту</w:t>
      </w:r>
      <w:r w:rsidR="002B41D6" w:rsidRPr="001155E8">
        <w:rPr>
          <w:spacing w:val="0"/>
        </w:rPr>
        <w:t>.</w:t>
      </w:r>
      <w:bookmarkStart w:id="64" w:name="n716"/>
      <w:bookmarkEnd w:id="64"/>
      <w:r w:rsidRPr="001155E8">
        <w:rPr>
          <w:spacing w:val="0"/>
        </w:rPr>
        <w:t>Балансоутримувач</w:t>
      </w:r>
      <w:proofErr w:type="spellEnd"/>
      <w:r w:rsidRPr="001155E8">
        <w:rPr>
          <w:spacing w:val="0"/>
        </w:rPr>
        <w:t xml:space="preserve"> розглядає клопотання орендаря та протягом десяти робочих днів приймає одне з рішень, передбачених </w:t>
      </w:r>
      <w:hyperlink r:id="rId19" w:anchor="n403" w:tgtFrame="_blank" w:history="1">
        <w:r w:rsidRPr="001155E8">
          <w:rPr>
            <w:spacing w:val="0"/>
          </w:rPr>
          <w:t>частиною першою</w:t>
        </w:r>
      </w:hyperlink>
      <w:r w:rsidRPr="001155E8">
        <w:rPr>
          <w:spacing w:val="0"/>
        </w:rPr>
        <w:t> статті 21 Закону.</w:t>
      </w:r>
    </w:p>
    <w:p w:rsidR="00C40B05" w:rsidRPr="001155E8" w:rsidRDefault="00151373" w:rsidP="00EE44AB">
      <w:pPr>
        <w:spacing w:after="0"/>
        <w:ind w:firstLine="708"/>
        <w:rPr>
          <w:spacing w:val="0"/>
        </w:rPr>
      </w:pPr>
      <w:bookmarkStart w:id="65" w:name="n724"/>
      <w:bookmarkEnd w:id="65"/>
      <w:r w:rsidRPr="001155E8">
        <w:rPr>
          <w:spacing w:val="0"/>
        </w:rPr>
        <w:lastRenderedPageBreak/>
        <w:t>78</w:t>
      </w:r>
      <w:r w:rsidR="004D794F" w:rsidRPr="001155E8">
        <w:rPr>
          <w:spacing w:val="0"/>
        </w:rPr>
        <w:t xml:space="preserve">. </w:t>
      </w:r>
      <w:r w:rsidR="00C40B05" w:rsidRPr="001155E8">
        <w:rPr>
          <w:spacing w:val="0"/>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w:t>
      </w:r>
      <w:proofErr w:type="spellStart"/>
      <w:r w:rsidR="00C40B05" w:rsidRPr="001155E8">
        <w:rPr>
          <w:spacing w:val="0"/>
        </w:rPr>
        <w:t>робіт.</w:t>
      </w:r>
      <w:bookmarkStart w:id="66" w:name="n725"/>
      <w:bookmarkEnd w:id="66"/>
      <w:r w:rsidR="00C40B05" w:rsidRPr="001155E8">
        <w:rPr>
          <w:spacing w:val="0"/>
        </w:rPr>
        <w:t>Незалежна</w:t>
      </w:r>
      <w:proofErr w:type="spellEnd"/>
      <w:r w:rsidR="00C40B05" w:rsidRPr="001155E8">
        <w:rPr>
          <w:spacing w:val="0"/>
        </w:rPr>
        <w:t xml:space="preserve"> оцінка майна здійснюється на замовлення орендаря.</w:t>
      </w:r>
    </w:p>
    <w:p w:rsidR="00C40B05" w:rsidRPr="001155E8" w:rsidRDefault="00151373" w:rsidP="004D794F">
      <w:pPr>
        <w:tabs>
          <w:tab w:val="left" w:pos="624"/>
          <w:tab w:val="left" w:pos="851"/>
          <w:tab w:val="left" w:pos="1134"/>
          <w:tab w:val="left" w:pos="1418"/>
        </w:tabs>
        <w:spacing w:after="0"/>
        <w:ind w:firstLine="708"/>
        <w:rPr>
          <w:spacing w:val="0"/>
        </w:rPr>
      </w:pPr>
      <w:bookmarkStart w:id="67" w:name="n726"/>
      <w:bookmarkEnd w:id="67"/>
      <w:r w:rsidRPr="001155E8">
        <w:rPr>
          <w:spacing w:val="0"/>
        </w:rPr>
        <w:t>79</w:t>
      </w:r>
      <w:r w:rsidR="00C40B05" w:rsidRPr="001155E8">
        <w:rPr>
          <w:spacing w:val="0"/>
        </w:rPr>
        <w:t>.</w:t>
      </w:r>
      <w:r w:rsidR="00C414EE" w:rsidRPr="001155E8">
        <w:rPr>
          <w:spacing w:val="0"/>
        </w:rPr>
        <w:t xml:space="preserve"> </w:t>
      </w:r>
      <w:r w:rsidR="00C40B05" w:rsidRPr="001155E8">
        <w:rPr>
          <w:spacing w:val="0"/>
        </w:rPr>
        <w:t>Перерахунок орендної плати здійснюється за рішенням орендодавця про зарахування витрат орендаря, прийнятим з урахуванням вимог </w:t>
      </w:r>
      <w:hyperlink r:id="rId20" w:anchor="n407" w:tgtFrame="_blank" w:history="1">
        <w:r w:rsidR="00C40B05" w:rsidRPr="001155E8">
          <w:rPr>
            <w:spacing w:val="0"/>
          </w:rPr>
          <w:t>абзацу другого</w:t>
        </w:r>
      </w:hyperlink>
      <w:r w:rsidR="00C40B05" w:rsidRPr="001155E8">
        <w:rPr>
          <w:spacing w:val="0"/>
        </w:rPr>
        <w:t> частини другої статті 21 Закону,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rsidR="00C40B05" w:rsidRPr="001155E8" w:rsidRDefault="00C40B05" w:rsidP="00EE44AB">
      <w:pPr>
        <w:spacing w:after="0"/>
        <w:ind w:firstLine="708"/>
        <w:rPr>
          <w:spacing w:val="0"/>
        </w:rPr>
      </w:pPr>
      <w:bookmarkStart w:id="68" w:name="n727"/>
      <w:bookmarkEnd w:id="68"/>
      <w:r w:rsidRPr="001155E8">
        <w:rPr>
          <w:spacing w:val="0"/>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810CE0" w:rsidRDefault="00151373" w:rsidP="00EE44AB">
      <w:pPr>
        <w:spacing w:after="0"/>
        <w:ind w:firstLine="708"/>
        <w:rPr>
          <w:spacing w:val="0"/>
        </w:rPr>
      </w:pPr>
      <w:bookmarkStart w:id="69" w:name="n728"/>
      <w:bookmarkStart w:id="70" w:name="n733"/>
      <w:bookmarkEnd w:id="69"/>
      <w:bookmarkEnd w:id="70"/>
      <w:r w:rsidRPr="001155E8">
        <w:rPr>
          <w:spacing w:val="0"/>
        </w:rPr>
        <w:t>80</w:t>
      </w:r>
      <w:r w:rsidR="00C40B05" w:rsidRPr="001155E8">
        <w:rPr>
          <w:spacing w:val="0"/>
        </w:rPr>
        <w:t xml:space="preserve">. Орендар не може вилучати з об’єкта оренди здійснені ним невід’ємні </w:t>
      </w:r>
    </w:p>
    <w:p w:rsidR="00C40B05" w:rsidRPr="001155E8" w:rsidRDefault="00C40B05" w:rsidP="00810CE0">
      <w:pPr>
        <w:spacing w:after="0"/>
        <w:rPr>
          <w:spacing w:val="0"/>
        </w:rPr>
      </w:pPr>
      <w:r w:rsidRPr="001155E8">
        <w:rPr>
          <w:spacing w:val="0"/>
        </w:rPr>
        <w:t>поліпшення, отримані у результаті проведення капітального ремонту відповідно до </w:t>
      </w:r>
      <w:hyperlink r:id="rId21" w:anchor="n718" w:history="1">
        <w:r w:rsidRPr="001155E8">
          <w:rPr>
            <w:spacing w:val="0"/>
          </w:rPr>
          <w:t>пункту</w:t>
        </w:r>
        <w:r w:rsidR="00734C31">
          <w:rPr>
            <w:spacing w:val="0"/>
          </w:rPr>
          <w:t xml:space="preserve">  </w:t>
        </w:r>
        <w:r w:rsidRPr="001155E8">
          <w:rPr>
            <w:spacing w:val="0"/>
          </w:rPr>
          <w:t>15</w:t>
        </w:r>
        <w:r w:rsidR="00734EB2">
          <w:rPr>
            <w:spacing w:val="0"/>
          </w:rPr>
          <w:t>4</w:t>
        </w:r>
      </w:hyperlink>
      <w:r w:rsidRPr="001155E8">
        <w:rPr>
          <w:spacing w:val="0"/>
        </w:rPr>
        <w:t xml:space="preserve">  Порядку, в тому числі в разі </w:t>
      </w:r>
      <w:proofErr w:type="spellStart"/>
      <w:r w:rsidRPr="001155E8">
        <w:rPr>
          <w:spacing w:val="0"/>
        </w:rPr>
        <w:t>непродовження</w:t>
      </w:r>
      <w:proofErr w:type="spellEnd"/>
      <w:r w:rsidRPr="001155E8">
        <w:rPr>
          <w:spacing w:val="0"/>
        </w:rPr>
        <w:t xml:space="preserve"> з таким орендарем договору оренди.</w:t>
      </w:r>
    </w:p>
    <w:p w:rsidR="00C40B05" w:rsidRDefault="00C40B05" w:rsidP="00EE44AB">
      <w:pPr>
        <w:spacing w:after="0"/>
        <w:ind w:firstLine="708"/>
        <w:rPr>
          <w:spacing w:val="0"/>
        </w:rPr>
      </w:pPr>
      <w:bookmarkStart w:id="71" w:name="n734"/>
      <w:bookmarkEnd w:id="71"/>
      <w:r w:rsidRPr="001155E8">
        <w:rPr>
          <w:spacing w:val="0"/>
        </w:rPr>
        <w:t>Орендар не може вилучати з об’єкта оренди здійснені ним поліпшення, отримані внаслідок проведення капітального ремонту, крім випадку, передбаченого </w:t>
      </w:r>
      <w:hyperlink r:id="rId22" w:anchor="n447" w:tgtFrame="_blank" w:history="1">
        <w:r w:rsidRPr="001155E8">
          <w:rPr>
            <w:spacing w:val="0"/>
          </w:rPr>
          <w:t>абзацом першим</w:t>
        </w:r>
      </w:hyperlink>
      <w:r w:rsidRPr="001155E8">
        <w:rPr>
          <w:spacing w:val="0"/>
        </w:rPr>
        <w:t> частини третьої статті 25 Закону.</w:t>
      </w:r>
    </w:p>
    <w:p w:rsidR="00C40B05" w:rsidRPr="001155E8" w:rsidRDefault="00151373" w:rsidP="00EE44AB">
      <w:pPr>
        <w:spacing w:after="0"/>
        <w:ind w:firstLine="708"/>
        <w:rPr>
          <w:spacing w:val="0"/>
        </w:rPr>
      </w:pPr>
      <w:bookmarkStart w:id="72" w:name="n735"/>
      <w:bookmarkEnd w:id="72"/>
      <w:r w:rsidRPr="001155E8">
        <w:rPr>
          <w:spacing w:val="0"/>
        </w:rPr>
        <w:t>81</w:t>
      </w:r>
      <w:r w:rsidR="00C40B05" w:rsidRPr="001155E8">
        <w:rPr>
          <w:spacing w:val="0"/>
        </w:rPr>
        <w:t>.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810CE0" w:rsidRDefault="00C40B05" w:rsidP="00810CE0">
      <w:pPr>
        <w:spacing w:after="0"/>
        <w:ind w:firstLine="708"/>
        <w:rPr>
          <w:spacing w:val="0"/>
        </w:rPr>
      </w:pPr>
      <w:r w:rsidRPr="001155E8">
        <w:rPr>
          <w:spacing w:val="0"/>
        </w:rPr>
        <w:t xml:space="preserve">Інші питання </w:t>
      </w:r>
      <w:proofErr w:type="spellStart"/>
      <w:r w:rsidRPr="001155E8">
        <w:rPr>
          <w:spacing w:val="0"/>
        </w:rPr>
        <w:t>пов’зані</w:t>
      </w:r>
      <w:proofErr w:type="spellEnd"/>
      <w:r w:rsidRPr="001155E8">
        <w:rPr>
          <w:spacing w:val="0"/>
        </w:rPr>
        <w:t xml:space="preserve">   проведенням невід’ємних  </w:t>
      </w:r>
      <w:proofErr w:type="spellStart"/>
      <w:r w:rsidRPr="001155E8">
        <w:rPr>
          <w:spacing w:val="0"/>
        </w:rPr>
        <w:t>поліпшень</w:t>
      </w:r>
      <w:proofErr w:type="spellEnd"/>
      <w:r w:rsidRPr="001155E8">
        <w:rPr>
          <w:spacing w:val="0"/>
        </w:rPr>
        <w:t xml:space="preserve"> орендованого майна  вирішуються у відповідності з вимогами п. 161 – 168 Порядку.</w:t>
      </w:r>
      <w:bookmarkStart w:id="73" w:name="n736"/>
      <w:bookmarkStart w:id="74" w:name="n753"/>
      <w:bookmarkEnd w:id="73"/>
      <w:bookmarkEnd w:id="74"/>
    </w:p>
    <w:p w:rsidR="00810CE0" w:rsidRDefault="00810CE0" w:rsidP="00810CE0">
      <w:pPr>
        <w:spacing w:after="0"/>
        <w:jc w:val="center"/>
        <w:rPr>
          <w:b/>
          <w:bCs/>
          <w:spacing w:val="0"/>
        </w:rPr>
      </w:pPr>
    </w:p>
    <w:p w:rsidR="00C40B05" w:rsidRPr="001155E8" w:rsidRDefault="002745D2" w:rsidP="00810CE0">
      <w:pPr>
        <w:spacing w:after="0"/>
        <w:jc w:val="center"/>
        <w:rPr>
          <w:spacing w:val="0"/>
        </w:rPr>
      </w:pPr>
      <w:r>
        <w:rPr>
          <w:b/>
          <w:bCs/>
          <w:spacing w:val="0"/>
        </w:rPr>
        <w:t>ПЕРЕДАЧА МАЙНА В СУБОРЕНДУ</w:t>
      </w:r>
    </w:p>
    <w:p w:rsidR="00810CE0" w:rsidRDefault="00810CE0" w:rsidP="00810CE0">
      <w:pPr>
        <w:shd w:val="clear" w:color="auto" w:fill="FFFFFF"/>
        <w:spacing w:after="0"/>
        <w:ind w:firstLine="709"/>
        <w:rPr>
          <w:spacing w:val="0"/>
        </w:rPr>
      </w:pPr>
      <w:bookmarkStart w:id="75" w:name="n754"/>
      <w:bookmarkEnd w:id="75"/>
    </w:p>
    <w:p w:rsidR="00610B6F" w:rsidRPr="001155E8" w:rsidRDefault="00151373" w:rsidP="00810CE0">
      <w:pPr>
        <w:shd w:val="clear" w:color="auto" w:fill="FFFFFF"/>
        <w:spacing w:after="0"/>
        <w:ind w:firstLine="709"/>
        <w:rPr>
          <w:rFonts w:eastAsia="Times New Roman"/>
          <w:spacing w:val="0"/>
          <w:lang w:eastAsia="ru-RU"/>
        </w:rPr>
      </w:pPr>
      <w:r w:rsidRPr="001155E8">
        <w:rPr>
          <w:spacing w:val="0"/>
        </w:rPr>
        <w:t>82</w:t>
      </w:r>
      <w:r w:rsidR="00C40B05" w:rsidRPr="001155E8">
        <w:rPr>
          <w:spacing w:val="0"/>
        </w:rPr>
        <w:t>. Орендар має право за письмовою згодою орендодавця передати в суборенду орендоване ним майно.</w:t>
      </w:r>
      <w:r w:rsidR="00610B6F" w:rsidRPr="001155E8">
        <w:rPr>
          <w:rFonts w:eastAsia="Times New Roman"/>
          <w:spacing w:val="0"/>
          <w:lang w:eastAsia="ru-RU"/>
        </w:rPr>
        <w:t xml:space="preserve"> Строк надання майна в суборенду не може перевищувати строку дії договору оренди.</w:t>
      </w:r>
    </w:p>
    <w:p w:rsidR="00C40B05" w:rsidRPr="001155E8" w:rsidRDefault="00C40B05" w:rsidP="00610B6F">
      <w:pPr>
        <w:spacing w:after="0"/>
        <w:ind w:firstLine="709"/>
        <w:rPr>
          <w:spacing w:val="0"/>
        </w:rPr>
      </w:pPr>
      <w:bookmarkStart w:id="76" w:name="n755"/>
      <w:bookmarkEnd w:id="76"/>
      <w:r w:rsidRPr="001155E8">
        <w:rPr>
          <w:spacing w:val="0"/>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C40B05" w:rsidRPr="001155E8" w:rsidRDefault="00151373" w:rsidP="00EE44AB">
      <w:pPr>
        <w:spacing w:after="0"/>
        <w:ind w:firstLine="708"/>
        <w:rPr>
          <w:spacing w:val="0"/>
        </w:rPr>
      </w:pPr>
      <w:bookmarkStart w:id="77" w:name="n756"/>
      <w:bookmarkEnd w:id="77"/>
      <w:r w:rsidRPr="001155E8">
        <w:rPr>
          <w:spacing w:val="0"/>
        </w:rPr>
        <w:lastRenderedPageBreak/>
        <w:t>83</w:t>
      </w:r>
      <w:r w:rsidR="00C40B05" w:rsidRPr="001155E8">
        <w:rPr>
          <w:spacing w:val="0"/>
        </w:rPr>
        <w:t>. Наявність згоди на суборенду обов’язково зазначається в оголошенні про передачу майна в оренду та договорі оренди.</w:t>
      </w:r>
    </w:p>
    <w:p w:rsidR="00C40B05" w:rsidRPr="001155E8" w:rsidRDefault="00C40B05" w:rsidP="00EE44AB">
      <w:pPr>
        <w:spacing w:after="0"/>
        <w:ind w:firstLine="708"/>
        <w:rPr>
          <w:spacing w:val="0"/>
        </w:rPr>
      </w:pPr>
      <w:bookmarkStart w:id="78" w:name="n757"/>
      <w:bookmarkEnd w:id="78"/>
      <w:r w:rsidRPr="001155E8">
        <w:rPr>
          <w:spacing w:val="0"/>
        </w:rPr>
        <w:t>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w:t>
      </w:r>
      <w:hyperlink r:id="rId23" w:anchor="n251" w:tgtFrame="_blank" w:history="1">
        <w:r w:rsidRPr="001155E8">
          <w:rPr>
            <w:spacing w:val="0"/>
          </w:rPr>
          <w:t>частиною</w:t>
        </w:r>
        <w:r w:rsidRPr="001155E8">
          <w:rPr>
            <w:spacing w:val="0"/>
            <w:u w:val="single"/>
          </w:rPr>
          <w:t xml:space="preserve"> </w:t>
        </w:r>
        <w:r w:rsidRPr="001155E8">
          <w:rPr>
            <w:spacing w:val="0"/>
          </w:rPr>
          <w:t>третьою</w:t>
        </w:r>
      </w:hyperlink>
      <w:r w:rsidRPr="001155E8">
        <w:rPr>
          <w:spacing w:val="0"/>
        </w:rPr>
        <w:t> статті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C40B05" w:rsidRPr="001155E8" w:rsidRDefault="00C40B05" w:rsidP="00EE44AB">
      <w:pPr>
        <w:spacing w:after="0"/>
        <w:ind w:firstLine="708"/>
        <w:rPr>
          <w:spacing w:val="0"/>
        </w:rPr>
      </w:pPr>
      <w:bookmarkStart w:id="79" w:name="n758"/>
      <w:bookmarkEnd w:id="79"/>
      <w:r w:rsidRPr="001155E8">
        <w:rPr>
          <w:spacing w:val="0"/>
        </w:rPr>
        <w:t>Орендодавець протягом п’яти робочих днів з дати його отримання перевіряє інформацію про суборендаря на відповідність вимогам </w:t>
      </w:r>
      <w:hyperlink r:id="rId24" w:tgtFrame="_blank" w:history="1">
        <w:r w:rsidRPr="001155E8">
          <w:rPr>
            <w:spacing w:val="0"/>
          </w:rPr>
          <w:t>Закону</w:t>
        </w:r>
      </w:hyperlink>
      <w:r w:rsidRPr="001155E8">
        <w:rPr>
          <w:spacing w:val="0"/>
        </w:rPr>
        <w:t> та оприлюднює договір суборенди в електронній торговій системі.</w:t>
      </w:r>
    </w:p>
    <w:p w:rsidR="00C40B05" w:rsidRPr="001155E8" w:rsidRDefault="00151373" w:rsidP="00EE44AB">
      <w:pPr>
        <w:spacing w:after="0"/>
        <w:ind w:firstLine="708"/>
        <w:rPr>
          <w:spacing w:val="0"/>
        </w:rPr>
      </w:pPr>
      <w:bookmarkStart w:id="80" w:name="n759"/>
      <w:bookmarkEnd w:id="80"/>
      <w:r w:rsidRPr="001155E8">
        <w:rPr>
          <w:spacing w:val="0"/>
        </w:rPr>
        <w:t>84</w:t>
      </w:r>
      <w:r w:rsidR="00C40B05" w:rsidRPr="001155E8">
        <w:rPr>
          <w:spacing w:val="0"/>
        </w:rPr>
        <w:t>.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w:t>
      </w:r>
      <w:hyperlink r:id="rId25" w:tgtFrame="_blank" w:history="1">
        <w:r w:rsidR="00C40B05" w:rsidRPr="001155E8">
          <w:rPr>
            <w:spacing w:val="0"/>
          </w:rPr>
          <w:t>Законом</w:t>
        </w:r>
      </w:hyperlink>
      <w:r w:rsidR="00C40B05" w:rsidRPr="001155E8">
        <w:rPr>
          <w:spacing w:val="0"/>
        </w:rPr>
        <w:t>.</w:t>
      </w:r>
    </w:p>
    <w:p w:rsidR="00C40B05" w:rsidRPr="001155E8" w:rsidRDefault="00C40B05" w:rsidP="00EE44AB">
      <w:pPr>
        <w:spacing w:after="0"/>
        <w:ind w:firstLine="708"/>
        <w:rPr>
          <w:spacing w:val="0"/>
        </w:rPr>
      </w:pPr>
      <w:bookmarkStart w:id="81" w:name="n760"/>
      <w:bookmarkEnd w:id="81"/>
      <w:r w:rsidRPr="001155E8">
        <w:rPr>
          <w:spacing w:val="0"/>
        </w:rPr>
        <w:t>Передача в суборенду єдиних майнових комплексів не допускається.</w:t>
      </w:r>
    </w:p>
    <w:p w:rsidR="00C70E8A" w:rsidRDefault="00C40B05" w:rsidP="00EE44AB">
      <w:pPr>
        <w:spacing w:after="0"/>
        <w:ind w:firstLine="708"/>
        <w:rPr>
          <w:color w:val="333333"/>
          <w:shd w:val="clear" w:color="auto" w:fill="FFFFFF"/>
        </w:rPr>
      </w:pPr>
      <w:bookmarkStart w:id="82" w:name="n761"/>
      <w:bookmarkEnd w:id="82"/>
      <w:r w:rsidRPr="001155E8">
        <w:rPr>
          <w:spacing w:val="0"/>
        </w:rPr>
        <w:t>Надання орендарем майна в суборенду не звільняє його від виконання умов договору оренди.</w:t>
      </w:r>
      <w:r w:rsidR="00C70E8A" w:rsidRPr="00C70E8A">
        <w:rPr>
          <w:color w:val="333333"/>
          <w:shd w:val="clear" w:color="auto" w:fill="FFFFFF"/>
        </w:rPr>
        <w:t xml:space="preserve"> </w:t>
      </w:r>
      <w:bookmarkStart w:id="83" w:name="n762"/>
      <w:bookmarkEnd w:id="83"/>
    </w:p>
    <w:p w:rsidR="00C40B05" w:rsidRPr="001155E8" w:rsidRDefault="00151373" w:rsidP="00EE44AB">
      <w:pPr>
        <w:spacing w:after="0"/>
        <w:ind w:firstLine="708"/>
        <w:rPr>
          <w:spacing w:val="0"/>
        </w:rPr>
      </w:pPr>
      <w:r w:rsidRPr="001155E8">
        <w:rPr>
          <w:spacing w:val="0"/>
        </w:rPr>
        <w:t>85</w:t>
      </w:r>
      <w:r w:rsidR="00C40B05" w:rsidRPr="001155E8">
        <w:rPr>
          <w:spacing w:val="0"/>
        </w:rPr>
        <w:t>. До договору суборенди застосовуються положення договору оренди, крім випадків, визначених </w:t>
      </w:r>
      <w:hyperlink r:id="rId26" w:anchor="n425" w:tgtFrame="_blank" w:history="1">
        <w:r w:rsidR="00C40B05" w:rsidRPr="001155E8">
          <w:rPr>
            <w:spacing w:val="0"/>
          </w:rPr>
          <w:t>частиною шостою</w:t>
        </w:r>
      </w:hyperlink>
      <w:r w:rsidR="00C40B05" w:rsidRPr="001155E8">
        <w:rPr>
          <w:spacing w:val="0"/>
        </w:rPr>
        <w:t xml:space="preserve"> статті 22 </w:t>
      </w:r>
      <w:proofErr w:type="spellStart"/>
      <w:r w:rsidR="00C40B05" w:rsidRPr="001155E8">
        <w:rPr>
          <w:spacing w:val="0"/>
        </w:rPr>
        <w:t>Закону.</w:t>
      </w:r>
      <w:bookmarkStart w:id="84" w:name="n763"/>
      <w:bookmarkEnd w:id="84"/>
      <w:r w:rsidR="00C40B05" w:rsidRPr="001155E8">
        <w:rPr>
          <w:spacing w:val="0"/>
        </w:rPr>
        <w:t>Договір</w:t>
      </w:r>
      <w:proofErr w:type="spellEnd"/>
      <w:r w:rsidR="00C40B05" w:rsidRPr="001155E8">
        <w:rPr>
          <w:spacing w:val="0"/>
        </w:rPr>
        <w:t xml:space="preserve"> суборенди повинен містити положення про набуття ним чинності не раніше дати його оприлюднення в електронній торговій системі.</w:t>
      </w:r>
    </w:p>
    <w:p w:rsidR="00C40B05" w:rsidRPr="001155E8" w:rsidRDefault="00151373" w:rsidP="00EE44AB">
      <w:pPr>
        <w:spacing w:after="0"/>
        <w:ind w:firstLine="708"/>
        <w:rPr>
          <w:spacing w:val="0"/>
        </w:rPr>
      </w:pPr>
      <w:bookmarkStart w:id="85" w:name="n765"/>
      <w:bookmarkEnd w:id="85"/>
      <w:r w:rsidRPr="001155E8">
        <w:rPr>
          <w:spacing w:val="0"/>
        </w:rPr>
        <w:t>86</w:t>
      </w:r>
      <w:r w:rsidR="00C40B05" w:rsidRPr="001155E8">
        <w:rPr>
          <w:spacing w:val="0"/>
        </w:rPr>
        <w:t>. Розмір плати за суборенду встановлюється за згодою сторін договору суборенди.</w:t>
      </w:r>
    </w:p>
    <w:p w:rsidR="00C40B05" w:rsidRPr="001155E8" w:rsidRDefault="00151373" w:rsidP="00EE44AB">
      <w:pPr>
        <w:spacing w:after="0"/>
        <w:ind w:firstLine="708"/>
        <w:rPr>
          <w:spacing w:val="0"/>
        </w:rPr>
      </w:pPr>
      <w:bookmarkStart w:id="86" w:name="n766"/>
      <w:bookmarkEnd w:id="86"/>
      <w:r w:rsidRPr="001155E8">
        <w:rPr>
          <w:spacing w:val="0"/>
        </w:rPr>
        <w:t>87</w:t>
      </w:r>
      <w:r w:rsidR="00C40B05" w:rsidRPr="001155E8">
        <w:rPr>
          <w:spacing w:val="0"/>
        </w:rPr>
        <w:t>.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C40B05" w:rsidRPr="001155E8" w:rsidRDefault="00C40B05" w:rsidP="00EE44AB">
      <w:pPr>
        <w:spacing w:after="0"/>
        <w:ind w:firstLine="708"/>
        <w:rPr>
          <w:spacing w:val="0"/>
        </w:rPr>
      </w:pPr>
      <w:bookmarkStart w:id="87" w:name="n767"/>
      <w:bookmarkEnd w:id="87"/>
      <w:r w:rsidRPr="001155E8">
        <w:rPr>
          <w:spacing w:val="0"/>
        </w:rPr>
        <w:t>Різниця між платою за суборенду та платою за договором оренди спрямовується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130374" w:rsidRPr="001155E8" w:rsidRDefault="00C40B05" w:rsidP="00C414EE">
      <w:pPr>
        <w:spacing w:after="0"/>
        <w:ind w:firstLine="708"/>
        <w:rPr>
          <w:spacing w:val="0"/>
        </w:rPr>
      </w:pPr>
      <w:bookmarkStart w:id="88" w:name="n768"/>
      <w:bookmarkEnd w:id="88"/>
      <w:r w:rsidRPr="001155E8">
        <w:rPr>
          <w:spacing w:val="0"/>
        </w:rPr>
        <w:t>Контроль за перерахуванням різниці, що спрямовується орендарем до державного або місцевого бюджету, здійснюється орендодавцем.</w:t>
      </w:r>
      <w:bookmarkStart w:id="89" w:name="n769"/>
      <w:bookmarkEnd w:id="89"/>
    </w:p>
    <w:p w:rsidR="00C414EE" w:rsidRPr="001155E8" w:rsidRDefault="00C414EE" w:rsidP="00C414EE">
      <w:pPr>
        <w:spacing w:after="0"/>
        <w:ind w:firstLine="708"/>
        <w:rPr>
          <w:spacing w:val="0"/>
        </w:rPr>
      </w:pPr>
    </w:p>
    <w:p w:rsidR="006B5ABF" w:rsidRPr="001155E8" w:rsidRDefault="00D90C00" w:rsidP="00C414EE">
      <w:pPr>
        <w:spacing w:after="0"/>
        <w:jc w:val="center"/>
        <w:rPr>
          <w:b/>
        </w:rPr>
      </w:pPr>
      <w:r w:rsidRPr="001155E8">
        <w:rPr>
          <w:b/>
        </w:rPr>
        <w:t>СТРАХУВАННЯ ОБ'ЄКТА ОРЕНДИ</w:t>
      </w:r>
    </w:p>
    <w:p w:rsidR="00C414EE" w:rsidRPr="001155E8" w:rsidRDefault="00C414EE" w:rsidP="00C414EE">
      <w:pPr>
        <w:spacing w:after="0"/>
        <w:jc w:val="center"/>
        <w:rPr>
          <w:b/>
        </w:rPr>
      </w:pPr>
    </w:p>
    <w:p w:rsidR="00D90C00" w:rsidRPr="001155E8" w:rsidRDefault="00151373" w:rsidP="00C414EE">
      <w:pPr>
        <w:pStyle w:val="ac"/>
        <w:spacing w:before="0"/>
        <w:ind w:firstLine="709"/>
        <w:jc w:val="both"/>
        <w:rPr>
          <w:rFonts w:ascii="Times New Roman" w:hAnsi="Times New Roman"/>
          <w:sz w:val="28"/>
          <w:szCs w:val="28"/>
        </w:rPr>
      </w:pPr>
      <w:r w:rsidRPr="001155E8">
        <w:rPr>
          <w:rFonts w:ascii="Times New Roman" w:hAnsi="Times New Roman"/>
          <w:sz w:val="28"/>
          <w:szCs w:val="28"/>
        </w:rPr>
        <w:t>88.</w:t>
      </w:r>
      <w:r w:rsidR="00D90C00" w:rsidRPr="001155E8">
        <w:rPr>
          <w:rFonts w:ascii="Times New Roman" w:hAnsi="Times New Roman"/>
          <w:sz w:val="28"/>
          <w:szCs w:val="28"/>
        </w:rPr>
        <w:t xml:space="preserve">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w:t>
      </w:r>
      <w:r w:rsidR="001B5DC5" w:rsidRPr="001155E8">
        <w:rPr>
          <w:rFonts w:ascii="Times New Roman" w:hAnsi="Times New Roman"/>
          <w:sz w:val="28"/>
          <w:szCs w:val="28"/>
        </w:rPr>
        <w:t xml:space="preserve">- </w:t>
      </w:r>
      <w:r w:rsidR="00D90C00" w:rsidRPr="001155E8">
        <w:rPr>
          <w:rFonts w:ascii="Times New Roman" w:hAnsi="Times New Roman"/>
          <w:sz w:val="28"/>
          <w:szCs w:val="28"/>
        </w:rPr>
        <w:t>на користь орендодавця майна на період строку дії договору оренди на суму:</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lastRenderedPageBreak/>
        <w:t xml:space="preserve">1) </w:t>
      </w:r>
      <w:r w:rsidR="00D90C00" w:rsidRPr="001155E8">
        <w:rPr>
          <w:rFonts w:ascii="Times New Roman" w:hAnsi="Times New Roman"/>
          <w:sz w:val="28"/>
          <w:szCs w:val="28"/>
        </w:rPr>
        <w:t>вартості майна відповідно до висновку про ринкову вартість (акта оцінки), визначеного відповідно до законодавства про оцінку майна, під час п</w:t>
      </w:r>
      <w:r w:rsidR="00351EA6" w:rsidRPr="001155E8">
        <w:rPr>
          <w:rFonts w:ascii="Times New Roman" w:hAnsi="Times New Roman"/>
          <w:sz w:val="28"/>
          <w:szCs w:val="28"/>
        </w:rPr>
        <w:t xml:space="preserve">ередачі такого майна в оренду - </w:t>
      </w:r>
      <w:r w:rsidR="00D90C00" w:rsidRPr="001155E8">
        <w:rPr>
          <w:rFonts w:ascii="Times New Roman" w:hAnsi="Times New Roman"/>
          <w:sz w:val="28"/>
          <w:szCs w:val="28"/>
        </w:rPr>
        <w:t xml:space="preserve">якщо така оцінка майна здійснювалася; </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2) </w:t>
      </w:r>
      <w:r w:rsidR="00351EA6" w:rsidRPr="001155E8">
        <w:rPr>
          <w:rFonts w:ascii="Times New Roman" w:hAnsi="Times New Roman"/>
          <w:sz w:val="28"/>
          <w:szCs w:val="28"/>
        </w:rPr>
        <w:t xml:space="preserve">або </w:t>
      </w:r>
      <w:r w:rsidR="00D90C00" w:rsidRPr="001155E8">
        <w:rPr>
          <w:rFonts w:ascii="Times New Roman" w:hAnsi="Times New Roman"/>
          <w:sz w:val="28"/>
          <w:szCs w:val="28"/>
        </w:rPr>
        <w:t>балансової вартості майна, але не менше ніж добуток місячної орендної плати за орендоване майно за договор</w:t>
      </w:r>
      <w:r w:rsidRPr="001155E8">
        <w:rPr>
          <w:rFonts w:ascii="Times New Roman" w:hAnsi="Times New Roman"/>
          <w:sz w:val="28"/>
          <w:szCs w:val="28"/>
        </w:rPr>
        <w:t xml:space="preserve">ом оренди, помножений на 100, - </w:t>
      </w:r>
      <w:r w:rsidR="00D90C00" w:rsidRPr="001155E8">
        <w:rPr>
          <w:rFonts w:ascii="Times New Roman" w:hAnsi="Times New Roman"/>
          <w:sz w:val="28"/>
          <w:szCs w:val="28"/>
        </w:rPr>
        <w:t>якщо оцінка ринкової вартості такого майна не здійснювалася.</w:t>
      </w:r>
    </w:p>
    <w:p w:rsidR="00D90C00" w:rsidRPr="001155E8" w:rsidRDefault="00D90C00" w:rsidP="0073158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Орендар зобов’язаний постійно поновлювати договір страхування так, щоб протягом строку дії договору оренди майно було застрахованим.</w:t>
      </w:r>
    </w:p>
    <w:p w:rsidR="00D90C00" w:rsidRPr="001155E8" w:rsidRDefault="00D90C00" w:rsidP="0073158D">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D90C00" w:rsidRPr="001155E8" w:rsidRDefault="001B5DC5" w:rsidP="001B5DC5">
      <w:pPr>
        <w:pStyle w:val="ac"/>
        <w:spacing w:before="0"/>
        <w:ind w:firstLine="0"/>
        <w:jc w:val="both"/>
        <w:rPr>
          <w:rFonts w:ascii="Times New Roman" w:hAnsi="Times New Roman"/>
          <w:sz w:val="28"/>
          <w:szCs w:val="28"/>
        </w:rPr>
      </w:pPr>
      <w:r w:rsidRPr="001155E8">
        <w:rPr>
          <w:rFonts w:ascii="Times New Roman" w:hAnsi="Times New Roman"/>
          <w:sz w:val="28"/>
          <w:szCs w:val="28"/>
        </w:rPr>
        <w:tab/>
        <w:t xml:space="preserve">89. </w:t>
      </w:r>
      <w:r w:rsidR="00D90C00" w:rsidRPr="001155E8">
        <w:rPr>
          <w:rFonts w:ascii="Times New Roman" w:hAnsi="Times New Roman"/>
          <w:sz w:val="28"/>
          <w:szCs w:val="28"/>
        </w:rPr>
        <w:t>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D90C00" w:rsidRPr="001155E8"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90. </w:t>
      </w:r>
      <w:r w:rsidR="00D90C00" w:rsidRPr="001155E8">
        <w:rPr>
          <w:rFonts w:ascii="Times New Roman" w:hAnsi="Times New Roman"/>
          <w:sz w:val="28"/>
          <w:szCs w:val="28"/>
        </w:rPr>
        <w:t>Оплата послуг страховика здійснюється за рахунок орендаря (страхувальника).</w:t>
      </w:r>
    </w:p>
    <w:p w:rsidR="00810CE0"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91. </w:t>
      </w:r>
      <w:r w:rsidR="00D90C00" w:rsidRPr="001155E8">
        <w:rPr>
          <w:rFonts w:ascii="Times New Roman" w:hAnsi="Times New Roman"/>
          <w:sz w:val="28"/>
          <w:szCs w:val="28"/>
        </w:rPr>
        <w:t xml:space="preserve">Орендодавці </w:t>
      </w:r>
      <w:r w:rsidR="00810CE0">
        <w:rPr>
          <w:rFonts w:ascii="Times New Roman" w:hAnsi="Times New Roman"/>
          <w:sz w:val="28"/>
          <w:szCs w:val="28"/>
        </w:rPr>
        <w:t xml:space="preserve">   </w:t>
      </w:r>
      <w:r w:rsidR="00D90C00" w:rsidRPr="001155E8">
        <w:rPr>
          <w:rFonts w:ascii="Times New Roman" w:hAnsi="Times New Roman"/>
          <w:sz w:val="28"/>
          <w:szCs w:val="28"/>
        </w:rPr>
        <w:t xml:space="preserve">контролюють </w:t>
      </w:r>
      <w:r w:rsidR="00810CE0">
        <w:rPr>
          <w:rFonts w:ascii="Times New Roman" w:hAnsi="Times New Roman"/>
          <w:sz w:val="28"/>
          <w:szCs w:val="28"/>
        </w:rPr>
        <w:t xml:space="preserve">   </w:t>
      </w:r>
      <w:r w:rsidR="00D90C00" w:rsidRPr="001155E8">
        <w:rPr>
          <w:rFonts w:ascii="Times New Roman" w:hAnsi="Times New Roman"/>
          <w:sz w:val="28"/>
          <w:szCs w:val="28"/>
        </w:rPr>
        <w:t>своєчасність</w:t>
      </w:r>
      <w:r w:rsidR="00810CE0">
        <w:rPr>
          <w:rFonts w:ascii="Times New Roman" w:hAnsi="Times New Roman"/>
          <w:sz w:val="28"/>
          <w:szCs w:val="28"/>
        </w:rPr>
        <w:t xml:space="preserve">   </w:t>
      </w:r>
      <w:r w:rsidR="00D90C00" w:rsidRPr="001155E8">
        <w:rPr>
          <w:rFonts w:ascii="Times New Roman" w:hAnsi="Times New Roman"/>
          <w:sz w:val="28"/>
          <w:szCs w:val="28"/>
        </w:rPr>
        <w:t xml:space="preserve"> укладення </w:t>
      </w:r>
      <w:r w:rsidR="00810CE0">
        <w:rPr>
          <w:rFonts w:ascii="Times New Roman" w:hAnsi="Times New Roman"/>
          <w:sz w:val="28"/>
          <w:szCs w:val="28"/>
        </w:rPr>
        <w:t xml:space="preserve">   </w:t>
      </w:r>
      <w:r w:rsidR="00D90C00" w:rsidRPr="001155E8">
        <w:rPr>
          <w:rFonts w:ascii="Times New Roman" w:hAnsi="Times New Roman"/>
          <w:sz w:val="28"/>
          <w:szCs w:val="28"/>
        </w:rPr>
        <w:t xml:space="preserve">договорів </w:t>
      </w:r>
    </w:p>
    <w:p w:rsidR="00D90C00" w:rsidRPr="001155E8" w:rsidRDefault="00D90C00" w:rsidP="00810CE0">
      <w:pPr>
        <w:pStyle w:val="ac"/>
        <w:tabs>
          <w:tab w:val="left" w:pos="993"/>
        </w:tabs>
        <w:spacing w:before="0"/>
        <w:ind w:firstLine="0"/>
        <w:jc w:val="both"/>
        <w:rPr>
          <w:rFonts w:ascii="Times New Roman" w:hAnsi="Times New Roman"/>
          <w:sz w:val="28"/>
          <w:szCs w:val="28"/>
        </w:rPr>
      </w:pPr>
      <w:r w:rsidRPr="001155E8">
        <w:rPr>
          <w:rFonts w:ascii="Times New Roman" w:hAnsi="Times New Roman"/>
          <w:sz w:val="28"/>
          <w:szCs w:val="28"/>
        </w:rPr>
        <w:t>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D90C00" w:rsidRDefault="00130374" w:rsidP="00130374">
      <w:pPr>
        <w:pStyle w:val="ac"/>
        <w:tabs>
          <w:tab w:val="left" w:pos="993"/>
        </w:tabs>
        <w:spacing w:before="0"/>
        <w:ind w:firstLine="709"/>
        <w:jc w:val="both"/>
        <w:rPr>
          <w:rFonts w:ascii="Times New Roman" w:hAnsi="Times New Roman"/>
          <w:sz w:val="28"/>
          <w:szCs w:val="28"/>
        </w:rPr>
      </w:pPr>
      <w:r w:rsidRPr="001155E8">
        <w:rPr>
          <w:rFonts w:ascii="Times New Roman" w:hAnsi="Times New Roman"/>
          <w:sz w:val="28"/>
          <w:szCs w:val="28"/>
        </w:rPr>
        <w:t xml:space="preserve">92. </w:t>
      </w:r>
      <w:r w:rsidR="00D90C00" w:rsidRPr="001155E8">
        <w:rPr>
          <w:rFonts w:ascii="Times New Roman" w:hAnsi="Times New Roman"/>
          <w:sz w:val="28"/>
          <w:szCs w:val="28"/>
        </w:rPr>
        <w:t>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C70E8A" w:rsidRPr="001155E8" w:rsidRDefault="00C70E8A" w:rsidP="00130374">
      <w:pPr>
        <w:pStyle w:val="ac"/>
        <w:tabs>
          <w:tab w:val="left" w:pos="993"/>
        </w:tabs>
        <w:spacing w:before="0"/>
        <w:ind w:firstLine="709"/>
        <w:jc w:val="both"/>
        <w:rPr>
          <w:rFonts w:ascii="Times New Roman" w:hAnsi="Times New Roman"/>
          <w:sz w:val="28"/>
          <w:szCs w:val="28"/>
        </w:rPr>
      </w:pPr>
    </w:p>
    <w:p w:rsidR="00060298" w:rsidRPr="001155E8" w:rsidRDefault="00060298" w:rsidP="00130374">
      <w:pPr>
        <w:spacing w:after="0"/>
        <w:jc w:val="center"/>
        <w:rPr>
          <w:b/>
        </w:rPr>
      </w:pPr>
      <w:r w:rsidRPr="001155E8">
        <w:rPr>
          <w:b/>
        </w:rPr>
        <w:t>ПОРЯДОК ЗДІЙСНЕННЯ КОНТРОЛЮ ЗА ВИКОРИСТАННЯМ МАЙНА ТЕРИТОРІАЛЬНОЇ ГРОМАДИ, ПЕРЕДАНОГО В ОРЕНДУ</w:t>
      </w:r>
    </w:p>
    <w:p w:rsidR="00DE6AC1" w:rsidRPr="001155E8" w:rsidRDefault="00DE6AC1" w:rsidP="00377BEC">
      <w:pPr>
        <w:spacing w:after="0"/>
        <w:ind w:firstLine="851"/>
        <w:jc w:val="center"/>
        <w:rPr>
          <w:b/>
        </w:rPr>
      </w:pPr>
    </w:p>
    <w:p w:rsidR="00060298" w:rsidRPr="001E3810" w:rsidRDefault="00D02BFA" w:rsidP="00EE44AB">
      <w:pPr>
        <w:spacing w:after="0"/>
        <w:ind w:firstLine="708"/>
      </w:pPr>
      <w:r w:rsidRPr="001E3810">
        <w:t>93.</w:t>
      </w:r>
      <w:r w:rsidR="00060298" w:rsidRPr="001E3810">
        <w:t>Контрольними заходами у сфері оренди майна територіальної громади</w:t>
      </w:r>
      <w:r w:rsidR="00130374" w:rsidRPr="001E3810">
        <w:t xml:space="preserve"> </w:t>
      </w:r>
      <w:r w:rsidR="00060298" w:rsidRPr="001E3810">
        <w:t>є:</w:t>
      </w:r>
    </w:p>
    <w:p w:rsidR="00060298" w:rsidRPr="001E3810" w:rsidRDefault="00060298" w:rsidP="00701458">
      <w:pPr>
        <w:spacing w:after="0"/>
        <w:ind w:firstLine="709"/>
      </w:pPr>
      <w:r w:rsidRPr="001E3810">
        <w:t>1) 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w:t>
      </w:r>
    </w:p>
    <w:p w:rsidR="00060298" w:rsidRPr="001E3810" w:rsidRDefault="00060298" w:rsidP="00701458">
      <w:pPr>
        <w:spacing w:after="0"/>
        <w:ind w:firstLine="709"/>
      </w:pPr>
      <w:r w:rsidRPr="001E3810">
        <w:t>2) періодичний комплексний контроль за виконанням умов договору та використанням майна з оглядом об'єкта оренд</w:t>
      </w:r>
      <w:r w:rsidR="003C7E00" w:rsidRPr="001E3810">
        <w:t>и (далі – періодичний контроль);</w:t>
      </w:r>
    </w:p>
    <w:p w:rsidR="003C7E00" w:rsidRPr="001E3810" w:rsidRDefault="003C7E00" w:rsidP="00701458">
      <w:pPr>
        <w:spacing w:after="0"/>
        <w:ind w:firstLine="709"/>
      </w:pPr>
      <w:r w:rsidRPr="001E3810">
        <w:t>3) позаплановий контроль за виконанням умов договору та використанням майна з оглядом об'єкта оренди</w:t>
      </w:r>
      <w:r w:rsidR="00C5075D" w:rsidRPr="001E3810">
        <w:t>.</w:t>
      </w:r>
    </w:p>
    <w:p w:rsidR="00060298" w:rsidRPr="001E3810" w:rsidRDefault="00D02BFA" w:rsidP="00701458">
      <w:pPr>
        <w:spacing w:after="0"/>
        <w:ind w:firstLine="709"/>
      </w:pPr>
      <w:r w:rsidRPr="001E3810">
        <w:t>94</w:t>
      </w:r>
      <w:r w:rsidR="00060298" w:rsidRPr="001E3810">
        <w:t>. Контроль у сфері оренди майна територіальної громади покладається на:</w:t>
      </w:r>
    </w:p>
    <w:p w:rsidR="00060298" w:rsidRPr="001E3810" w:rsidRDefault="00060298" w:rsidP="00701458">
      <w:pPr>
        <w:spacing w:after="0"/>
        <w:ind w:firstLine="709"/>
      </w:pPr>
      <w:r w:rsidRPr="001E3810">
        <w:t>1) орендодавця майна - щодо виконання умов договорів оренди;</w:t>
      </w:r>
    </w:p>
    <w:p w:rsidR="00060298" w:rsidRPr="001E3810" w:rsidRDefault="00060298" w:rsidP="00701458">
      <w:pPr>
        <w:spacing w:after="0"/>
        <w:ind w:firstLine="709"/>
      </w:pPr>
      <w:r w:rsidRPr="001E3810">
        <w:lastRenderedPageBreak/>
        <w:t>2) балансоутримувачів майна</w:t>
      </w:r>
      <w:r w:rsidR="00130374" w:rsidRPr="001E3810">
        <w:t xml:space="preserve"> - </w:t>
      </w:r>
      <w:r w:rsidRPr="001E3810">
        <w:t>щодо використання нерухомого та рухомого майна.</w:t>
      </w:r>
    </w:p>
    <w:p w:rsidR="00060298" w:rsidRPr="001E3810" w:rsidRDefault="00D02BFA" w:rsidP="00701458">
      <w:pPr>
        <w:spacing w:after="0"/>
        <w:ind w:firstLine="709"/>
      </w:pPr>
      <w:r w:rsidRPr="001E3810">
        <w:t>95</w:t>
      </w:r>
      <w:r w:rsidR="00060298" w:rsidRPr="001E3810">
        <w:t>.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w:t>
      </w:r>
    </w:p>
    <w:p w:rsidR="00060298" w:rsidRPr="001E3810" w:rsidRDefault="00D02BFA" w:rsidP="00701458">
      <w:pPr>
        <w:spacing w:after="0"/>
        <w:ind w:firstLine="709"/>
      </w:pPr>
      <w:r w:rsidRPr="001E3810">
        <w:t>96</w:t>
      </w:r>
      <w:r w:rsidR="00060298" w:rsidRPr="001E3810">
        <w:t>.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w:t>
      </w:r>
    </w:p>
    <w:p w:rsidR="00060298" w:rsidRPr="001E3810" w:rsidRDefault="00D02BFA" w:rsidP="00701458">
      <w:pPr>
        <w:spacing w:after="0"/>
        <w:ind w:firstLine="709"/>
      </w:pPr>
      <w:r w:rsidRPr="001E3810">
        <w:t>97</w:t>
      </w:r>
      <w:r w:rsidR="00060298" w:rsidRPr="001E3810">
        <w:t xml:space="preserve">.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w:t>
      </w:r>
      <w:r w:rsidR="00D0265E" w:rsidRPr="001E3810">
        <w:t>103</w:t>
      </w:r>
      <w:r w:rsidR="00060298" w:rsidRPr="001E3810">
        <w:t xml:space="preserve"> цього Положення, про що обов’язково зазначається в усіх договорах оренди майна територіальної громади.</w:t>
      </w:r>
    </w:p>
    <w:p w:rsidR="00060298" w:rsidRPr="001E3810" w:rsidRDefault="0030395E" w:rsidP="0030395E">
      <w:pPr>
        <w:pStyle w:val="ac"/>
        <w:jc w:val="both"/>
        <w:rPr>
          <w:rFonts w:ascii="Times New Roman" w:hAnsi="Times New Roman"/>
          <w:sz w:val="28"/>
          <w:szCs w:val="28"/>
        </w:rPr>
      </w:pPr>
      <w:r w:rsidRPr="001E3810">
        <w:rPr>
          <w:rFonts w:ascii="Times New Roman" w:hAnsi="Times New Roman"/>
          <w:sz w:val="28"/>
          <w:szCs w:val="28"/>
        </w:rPr>
        <w:t xml:space="preserve">Перешкоджання </w:t>
      </w:r>
      <w:r w:rsidR="00E71D01" w:rsidRPr="001E3810">
        <w:rPr>
          <w:rFonts w:ascii="Times New Roman" w:hAnsi="Times New Roman"/>
          <w:sz w:val="28"/>
          <w:szCs w:val="28"/>
        </w:rPr>
        <w:t>співробітникам Орендодавця та/або Балансоутримувача здійснювати контроль за використанням Майна, виконанням умов договору</w:t>
      </w:r>
      <w:r w:rsidRPr="001E3810">
        <w:rPr>
          <w:rFonts w:ascii="Times New Roman" w:hAnsi="Times New Roman"/>
          <w:sz w:val="28"/>
          <w:szCs w:val="28"/>
        </w:rPr>
        <w:t xml:space="preserve"> є підставою </w:t>
      </w:r>
      <w:r w:rsidR="00E71D01" w:rsidRPr="001E3810">
        <w:rPr>
          <w:rFonts w:ascii="Times New Roman" w:hAnsi="Times New Roman"/>
          <w:sz w:val="28"/>
          <w:szCs w:val="28"/>
        </w:rPr>
        <w:t xml:space="preserve"> </w:t>
      </w:r>
      <w:r w:rsidR="00060298" w:rsidRPr="001E3810">
        <w:rPr>
          <w:rFonts w:ascii="Times New Roman" w:hAnsi="Times New Roman"/>
          <w:sz w:val="28"/>
          <w:szCs w:val="28"/>
        </w:rPr>
        <w:t>для ініціювання розірвання договору оренди.</w:t>
      </w:r>
    </w:p>
    <w:p w:rsidR="00060298" w:rsidRPr="001E3810" w:rsidRDefault="00060298" w:rsidP="0030395E">
      <w:pPr>
        <w:spacing w:after="0"/>
        <w:ind w:firstLine="709"/>
      </w:pPr>
      <w:r w:rsidRPr="001E3810">
        <w:t xml:space="preserve">Факт </w:t>
      </w:r>
      <w:r w:rsidR="00810CE0" w:rsidRPr="001E3810">
        <w:t xml:space="preserve">   </w:t>
      </w:r>
      <w:r w:rsidR="0030395E" w:rsidRPr="001E3810">
        <w:t xml:space="preserve">перешкоджання </w:t>
      </w:r>
      <w:r w:rsidR="00810CE0" w:rsidRPr="001E3810">
        <w:t xml:space="preserve">   </w:t>
      </w:r>
      <w:r w:rsidRPr="001E3810">
        <w:t>уповноважени</w:t>
      </w:r>
      <w:r w:rsidR="0030395E" w:rsidRPr="001E3810">
        <w:t>м</w:t>
      </w:r>
      <w:r w:rsidRPr="001E3810">
        <w:t xml:space="preserve"> </w:t>
      </w:r>
      <w:r w:rsidR="00810CE0" w:rsidRPr="001E3810">
        <w:t xml:space="preserve">   </w:t>
      </w:r>
      <w:r w:rsidRPr="001E3810">
        <w:t>представник</w:t>
      </w:r>
      <w:r w:rsidR="0030395E" w:rsidRPr="001E3810">
        <w:t>ам</w:t>
      </w:r>
      <w:r w:rsidRPr="001E3810">
        <w:t xml:space="preserve"> </w:t>
      </w:r>
      <w:r w:rsidR="00810CE0" w:rsidRPr="001E3810">
        <w:t xml:space="preserve">  </w:t>
      </w:r>
      <w:r w:rsidR="0030395E" w:rsidRPr="001E3810">
        <w:t>орендодавця</w:t>
      </w:r>
      <w:r w:rsidRPr="001E3810">
        <w:t xml:space="preserve"> здійснення контролю підтверджується актом  про </w:t>
      </w:r>
      <w:r w:rsidR="0030395E" w:rsidRPr="001E3810">
        <w:t>перешкоджання</w:t>
      </w:r>
      <w:r w:rsidR="00C5075D" w:rsidRPr="001E3810">
        <w:t>.</w:t>
      </w:r>
      <w:r w:rsidR="0030395E" w:rsidRPr="001E3810">
        <w:t xml:space="preserve"> </w:t>
      </w:r>
      <w:r w:rsidRPr="001E3810">
        <w:t xml:space="preserve"> Акт складається у двох примірниках, які підписують усі присутні представники орендодавця, балансоутримувача або уповноваженого орган</w:t>
      </w:r>
      <w:r w:rsidR="00E62C1E" w:rsidRPr="001E3810">
        <w:t>у</w:t>
      </w:r>
      <w:r w:rsidRPr="001E3810">
        <w:t xml:space="preserve"> управління. Один примірник такого акту надсилається орендарю поштою на адресу, вказану у договорі оренди.</w:t>
      </w:r>
    </w:p>
    <w:p w:rsidR="00060298" w:rsidRPr="001E3810" w:rsidRDefault="004F16E3" w:rsidP="00701458">
      <w:pPr>
        <w:spacing w:after="0"/>
        <w:ind w:firstLine="709"/>
      </w:pPr>
      <w:r w:rsidRPr="001E3810">
        <w:t>98</w:t>
      </w:r>
      <w:r w:rsidR="00060298" w:rsidRPr="001E3810">
        <w:t xml:space="preserve">. Під час здійснення постійного </w:t>
      </w:r>
      <w:proofErr w:type="spellStart"/>
      <w:r w:rsidR="00060298" w:rsidRPr="001E3810">
        <w:t>контролюбалансоутримувачем</w:t>
      </w:r>
      <w:proofErr w:type="spellEnd"/>
      <w:r w:rsidR="00060298" w:rsidRPr="001E3810">
        <w:t xml:space="preserve"> перевіряються:</w:t>
      </w:r>
    </w:p>
    <w:p w:rsidR="00060298" w:rsidRPr="001E3810" w:rsidRDefault="00060298" w:rsidP="00701458">
      <w:pPr>
        <w:spacing w:after="0"/>
        <w:ind w:firstLine="709"/>
      </w:pPr>
      <w:r w:rsidRPr="001E3810">
        <w:t>1) цільове використання об’єкта оренди (якщо цільове використання визначено договором);</w:t>
      </w:r>
    </w:p>
    <w:p w:rsidR="00060298" w:rsidRPr="001E3810" w:rsidRDefault="00060298" w:rsidP="00701458">
      <w:pPr>
        <w:spacing w:after="0"/>
        <w:ind w:firstLine="709"/>
      </w:pPr>
      <w:r w:rsidRPr="001E3810">
        <w:t>2)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rsidR="00060298" w:rsidRPr="001E3810" w:rsidRDefault="00060298" w:rsidP="00701458">
      <w:pPr>
        <w:spacing w:after="0"/>
        <w:ind w:firstLine="709"/>
      </w:pPr>
      <w:r w:rsidRPr="001E3810">
        <w:t>3) відповідність займаної орендарем площі акту приймання-передавання орендованого майна;</w:t>
      </w:r>
    </w:p>
    <w:p w:rsidR="00060298" w:rsidRPr="001E3810" w:rsidRDefault="00060298" w:rsidP="00701458">
      <w:pPr>
        <w:spacing w:after="0"/>
        <w:ind w:firstLine="709"/>
      </w:pPr>
      <w:r w:rsidRPr="001E3810">
        <w:t>4) надходження плати за оренду майна до балансоутримувача (щомісяця);</w:t>
      </w:r>
    </w:p>
    <w:p w:rsidR="00060298" w:rsidRPr="001E3810" w:rsidRDefault="00060298" w:rsidP="00701458">
      <w:pPr>
        <w:spacing w:after="0"/>
        <w:ind w:firstLine="709"/>
      </w:pPr>
      <w:r w:rsidRPr="001E3810">
        <w:t>5) наявність чинного договору страхування об'єкта оренди;</w:t>
      </w:r>
    </w:p>
    <w:p w:rsidR="00060298" w:rsidRPr="001E3810" w:rsidRDefault="00060298" w:rsidP="00701458">
      <w:pPr>
        <w:spacing w:after="0"/>
        <w:ind w:firstLine="709"/>
      </w:pPr>
      <w:r w:rsidRPr="001E3810">
        <w:t>6) виконання договору відшкодування витрат на утримання орендованого нерухомого майна та надання комунальних послуг орендарю (щомісяця).</w:t>
      </w:r>
    </w:p>
    <w:p w:rsidR="00060298" w:rsidRPr="001E3810" w:rsidRDefault="004F16E3" w:rsidP="0073158D">
      <w:pPr>
        <w:spacing w:after="0"/>
        <w:ind w:firstLine="709"/>
      </w:pPr>
      <w:r w:rsidRPr="001E3810">
        <w:t>99</w:t>
      </w:r>
      <w:r w:rsidR="00060298" w:rsidRPr="001E3810">
        <w:t>. Під час здійснення постійного контролю</w:t>
      </w:r>
      <w:r w:rsidR="00810CE0" w:rsidRPr="001E3810">
        <w:t xml:space="preserve"> </w:t>
      </w:r>
      <w:r w:rsidR="00060298" w:rsidRPr="001E3810">
        <w:t>орендодавцем перевіряються:</w:t>
      </w:r>
    </w:p>
    <w:p w:rsidR="00060298" w:rsidRPr="001E3810" w:rsidRDefault="00060298" w:rsidP="00701458">
      <w:pPr>
        <w:spacing w:after="0"/>
        <w:ind w:firstLine="709"/>
      </w:pPr>
      <w:r w:rsidRPr="001E3810">
        <w:t>1) надходження плати за оренду майна (щомісяця);</w:t>
      </w:r>
    </w:p>
    <w:p w:rsidR="00060298" w:rsidRPr="001E3810" w:rsidRDefault="00060298" w:rsidP="00701458">
      <w:pPr>
        <w:spacing w:after="0"/>
        <w:ind w:firstLine="709"/>
      </w:pPr>
      <w:r w:rsidRPr="001E3810">
        <w:lastRenderedPageBreak/>
        <w:t>2) наявність чинного договору страхування об'єкта оренди;</w:t>
      </w:r>
    </w:p>
    <w:p w:rsidR="00060298" w:rsidRPr="001E3810" w:rsidRDefault="00060298" w:rsidP="00701458">
      <w:pPr>
        <w:spacing w:after="0"/>
        <w:ind w:firstLine="709"/>
      </w:pPr>
      <w:r w:rsidRPr="001E3810">
        <w:t>3) відомості щодо відповідності орендаря вимогам ч. 3 ст. 4 Закону.</w:t>
      </w:r>
    </w:p>
    <w:p w:rsidR="00FE6437" w:rsidRPr="001E3810" w:rsidRDefault="004F16E3" w:rsidP="00701458">
      <w:pPr>
        <w:spacing w:after="0"/>
        <w:ind w:firstLine="709"/>
      </w:pPr>
      <w:r w:rsidRPr="001E3810">
        <w:t>100</w:t>
      </w:r>
      <w:r w:rsidR="00060298" w:rsidRPr="001E3810">
        <w:t xml:space="preserve">. </w:t>
      </w:r>
      <w:r w:rsidR="00AC0796" w:rsidRPr="001E3810">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w:t>
      </w:r>
    </w:p>
    <w:p w:rsidR="00AC0796" w:rsidRPr="001E3810" w:rsidRDefault="00AC0796" w:rsidP="0073158D">
      <w:pPr>
        <w:spacing w:after="0"/>
        <w:ind w:firstLine="709"/>
      </w:pPr>
      <w:r w:rsidRPr="001E3810">
        <w:t>Направлення пре</w:t>
      </w:r>
      <w:r w:rsidR="00FE6437" w:rsidRPr="001E3810">
        <w:t>дставників балансоутримувача (крім випадку, коли майно перебуває на балансі</w:t>
      </w:r>
      <w:r w:rsidRPr="001E3810">
        <w:t xml:space="preserve"> уповноваженого органу управління</w:t>
      </w:r>
      <w:r w:rsidR="00FE6437" w:rsidRPr="001E3810">
        <w:t>)</w:t>
      </w:r>
      <w:r w:rsidRPr="001E3810">
        <w:t xml:space="preserve"> для участі у здійсненні заходів контролю здійснюється на підставі розпорядчого акту керівника </w:t>
      </w:r>
      <w:r w:rsidR="00FE6437" w:rsidRPr="001E3810">
        <w:t>балансоутримувача, а</w:t>
      </w:r>
      <w:r w:rsidRPr="001E3810">
        <w:t xml:space="preserve"> у разі якщо </w:t>
      </w:r>
      <w:r w:rsidR="00FE6437" w:rsidRPr="001E3810">
        <w:t xml:space="preserve">майно перебуває на </w:t>
      </w:r>
      <w:proofErr w:type="spellStart"/>
      <w:r w:rsidR="00FE6437" w:rsidRPr="001E3810">
        <w:t>балансі</w:t>
      </w:r>
      <w:r w:rsidRPr="001E3810">
        <w:t>уповноважен</w:t>
      </w:r>
      <w:r w:rsidR="00FE6437" w:rsidRPr="001E3810">
        <w:t>ого</w:t>
      </w:r>
      <w:proofErr w:type="spellEnd"/>
      <w:r w:rsidRPr="001E3810">
        <w:t xml:space="preserve"> орган</w:t>
      </w:r>
      <w:r w:rsidR="00FE6437" w:rsidRPr="001E3810">
        <w:t>у</w:t>
      </w:r>
      <w:r w:rsidRPr="001E3810">
        <w:t xml:space="preserve"> </w:t>
      </w:r>
      <w:proofErr w:type="spellStart"/>
      <w:r w:rsidRPr="001E3810">
        <w:t>управління–</w:t>
      </w:r>
      <w:proofErr w:type="spellEnd"/>
      <w:r w:rsidRPr="001E3810">
        <w:t xml:space="preserve"> </w:t>
      </w:r>
      <w:r w:rsidR="00FE6437" w:rsidRPr="001E3810">
        <w:t xml:space="preserve">на підставі </w:t>
      </w:r>
      <w:r w:rsidRPr="001E3810">
        <w:t>розпорядження</w:t>
      </w:r>
      <w:r w:rsidR="00FE6437" w:rsidRPr="001E3810">
        <w:t xml:space="preserve"> міського г</w:t>
      </w:r>
      <w:r w:rsidRPr="001E3810">
        <w:t>олови.</w:t>
      </w:r>
    </w:p>
    <w:p w:rsidR="00AC0796" w:rsidRPr="001E3810" w:rsidRDefault="004F16E3" w:rsidP="00701458">
      <w:pPr>
        <w:spacing w:after="0"/>
        <w:ind w:firstLine="709"/>
      </w:pPr>
      <w:r w:rsidRPr="001E3810">
        <w:t>101</w:t>
      </w:r>
      <w:r w:rsidR="00AC0796" w:rsidRPr="001E3810">
        <w:t>. 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w:t>
      </w:r>
    </w:p>
    <w:p w:rsidR="00AC0796" w:rsidRPr="001E3810" w:rsidRDefault="00AC0796" w:rsidP="00701458">
      <w:pPr>
        <w:spacing w:after="0"/>
        <w:ind w:firstLine="709"/>
      </w:pPr>
      <w:r w:rsidRPr="001E3810">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w:t>
      </w:r>
      <w:r w:rsidR="00EF049C" w:rsidRPr="001E3810">
        <w:t>на веб-сайті міської р</w:t>
      </w:r>
      <w:r w:rsidRPr="001E3810">
        <w:t>ади, а у разі наявн</w:t>
      </w:r>
      <w:r w:rsidR="00E62C1E" w:rsidRPr="001E3810">
        <w:t xml:space="preserve">ості окремого веб-сайту </w:t>
      </w:r>
      <w:r w:rsidRPr="001E3810">
        <w:t>у орендодав</w:t>
      </w:r>
      <w:r w:rsidR="00FE6437" w:rsidRPr="001E3810">
        <w:t>ц</w:t>
      </w:r>
      <w:r w:rsidR="00411615" w:rsidRPr="001E3810">
        <w:t>ів</w:t>
      </w:r>
      <w:r w:rsidR="00EF049C" w:rsidRPr="001E3810">
        <w:t xml:space="preserve"> </w:t>
      </w:r>
      <w:r w:rsidRPr="001E3810">
        <w:t>також і на їхніх ресурсах. Будь-які зміни у план-графік підлягають оприлюдненню у такому ж порядку та строки.</w:t>
      </w:r>
    </w:p>
    <w:p w:rsidR="00AC0796" w:rsidRPr="001E3810" w:rsidRDefault="00AC0796" w:rsidP="00701458">
      <w:pPr>
        <w:spacing w:after="0"/>
        <w:ind w:firstLine="709"/>
      </w:pPr>
      <w:r w:rsidRPr="001E3810">
        <w:t>У плані-графіку зазначаються договір оренди, об'єкт оренди, дані орендаря та орієнтовний строк проведення контрольних заходів.</w:t>
      </w:r>
    </w:p>
    <w:p w:rsidR="00AC0796" w:rsidRPr="001E3810" w:rsidRDefault="00AC0796" w:rsidP="00701458">
      <w:pPr>
        <w:spacing w:after="0"/>
        <w:ind w:firstLine="709"/>
      </w:pPr>
      <w:r w:rsidRPr="001E3810">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w:t>
      </w:r>
      <w:r w:rsidR="002456B7" w:rsidRPr="001E3810">
        <w:t xml:space="preserve"> порушень умов договору</w:t>
      </w:r>
      <w:r w:rsidRPr="001E3810">
        <w:t>, звернення правоохоронних органів, а також за власною ініціативою орендаря.</w:t>
      </w:r>
    </w:p>
    <w:p w:rsidR="00AC0796" w:rsidRPr="001E3810" w:rsidRDefault="004F16E3" w:rsidP="00130374">
      <w:pPr>
        <w:spacing w:after="0"/>
        <w:ind w:firstLine="709"/>
      </w:pPr>
      <w:r w:rsidRPr="001E3810">
        <w:t xml:space="preserve">102. </w:t>
      </w:r>
      <w:r w:rsidR="00AC0796" w:rsidRPr="001E3810">
        <w:t>Орендодавець повідомляє уповноважений орган управління про проведення позапланового контр</w:t>
      </w:r>
      <w:r w:rsidR="00E62C1E" w:rsidRPr="001E3810">
        <w:t>о</w:t>
      </w:r>
      <w:r w:rsidR="00AC0796" w:rsidRPr="001E3810">
        <w:t>лю не пізніше ніж за 5 (п’ять) робочих днів до дня проведення відповідних контрольних заходів.</w:t>
      </w:r>
    </w:p>
    <w:p w:rsidR="00AC0796" w:rsidRPr="001E3810" w:rsidRDefault="004F16E3" w:rsidP="00701458">
      <w:pPr>
        <w:spacing w:after="0"/>
        <w:ind w:firstLine="709"/>
      </w:pPr>
      <w:r w:rsidRPr="001E3810">
        <w:t>103.</w:t>
      </w:r>
      <w:r w:rsidR="00AC0796" w:rsidRPr="001E3810">
        <w:t xml:space="preserve"> Під час здійснення періодичного контролю перевіряються:</w:t>
      </w:r>
    </w:p>
    <w:p w:rsidR="00AC0796" w:rsidRPr="001E3810" w:rsidRDefault="00AC0796" w:rsidP="00701458">
      <w:pPr>
        <w:tabs>
          <w:tab w:val="left" w:pos="1134"/>
          <w:tab w:val="left" w:pos="1276"/>
        </w:tabs>
        <w:spacing w:after="0"/>
        <w:ind w:firstLine="709"/>
      </w:pPr>
      <w:r w:rsidRPr="001E3810">
        <w:t>1) відповідність цільового використання майна (якщо цільове використання визначено договором оренди);</w:t>
      </w:r>
    </w:p>
    <w:p w:rsidR="00AC0796" w:rsidRPr="001E3810" w:rsidRDefault="00AC0796" w:rsidP="00701458">
      <w:pPr>
        <w:spacing w:after="0"/>
        <w:ind w:firstLine="709"/>
      </w:pPr>
      <w:r w:rsidRPr="001E3810">
        <w:t>2) технічний стан об’єкта оренди;</w:t>
      </w:r>
    </w:p>
    <w:p w:rsidR="00AC0796" w:rsidRPr="001E3810" w:rsidRDefault="00AC0796" w:rsidP="00701458">
      <w:pPr>
        <w:spacing w:after="0"/>
        <w:ind w:firstLine="709"/>
      </w:pPr>
      <w:r w:rsidRPr="001E3810">
        <w:t>3) наявність/відсутність суборенди;</w:t>
      </w:r>
    </w:p>
    <w:p w:rsidR="00AC0796" w:rsidRPr="001E3810" w:rsidRDefault="00AC0796" w:rsidP="00701458">
      <w:pPr>
        <w:spacing w:after="0"/>
        <w:ind w:firstLine="709"/>
      </w:pPr>
      <w:r w:rsidRPr="001E3810">
        <w:t>4) виконання умов договору оренди.</w:t>
      </w:r>
    </w:p>
    <w:p w:rsidR="00AC0796" w:rsidRPr="001E3810" w:rsidRDefault="004F16E3" w:rsidP="00701458">
      <w:pPr>
        <w:spacing w:after="0"/>
        <w:ind w:firstLine="709"/>
      </w:pPr>
      <w:r w:rsidRPr="001E3810">
        <w:t>104</w:t>
      </w:r>
      <w:r w:rsidR="00AC0796" w:rsidRPr="001E3810">
        <w:t>. 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w:t>
      </w:r>
    </w:p>
    <w:p w:rsidR="00AC0796" w:rsidRPr="001E3810" w:rsidRDefault="004F16E3" w:rsidP="00701458">
      <w:pPr>
        <w:spacing w:after="0"/>
        <w:ind w:firstLine="709"/>
      </w:pPr>
      <w:r w:rsidRPr="001E3810">
        <w:t>105</w:t>
      </w:r>
      <w:r w:rsidR="00AC0796" w:rsidRPr="001E3810">
        <w:t>. Орендар</w:t>
      </w:r>
      <w:r w:rsidR="00780F08" w:rsidRPr="001E3810">
        <w:t xml:space="preserve"> забезпечує</w:t>
      </w:r>
      <w:r w:rsidR="00AC0796" w:rsidRPr="001E3810">
        <w:t xml:space="preserve">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1A3A4F" w:rsidRDefault="004F16E3" w:rsidP="00701458">
      <w:pPr>
        <w:spacing w:after="0"/>
        <w:ind w:firstLine="709"/>
      </w:pPr>
      <w:r w:rsidRPr="001E3810">
        <w:lastRenderedPageBreak/>
        <w:t>106</w:t>
      </w:r>
      <w:r w:rsidR="00AC0796" w:rsidRPr="001E3810">
        <w:t>. За результатами здійснення періодичного контролю складається звіт</w:t>
      </w:r>
      <w:r w:rsidR="00F84312" w:rsidRPr="001E3810">
        <w:t xml:space="preserve"> за формою згідно з Д</w:t>
      </w:r>
      <w:r w:rsidR="0047746A" w:rsidRPr="001E3810">
        <w:t xml:space="preserve">одатком </w:t>
      </w:r>
      <w:r w:rsidR="00520F9F" w:rsidRPr="001E3810">
        <w:t>3</w:t>
      </w:r>
      <w:r w:rsidR="0047746A" w:rsidRPr="001E3810">
        <w:t xml:space="preserve"> до цього Положення</w:t>
      </w:r>
      <w:r w:rsidR="00AC0796" w:rsidRPr="001E3810">
        <w:t xml:space="preserve">, що містить інформацію за напрямами, визначеними у п. </w:t>
      </w:r>
      <w:r w:rsidR="00D0265E" w:rsidRPr="001E3810">
        <w:t>103</w:t>
      </w:r>
      <w:r w:rsidR="00AC0796" w:rsidRPr="001E3810">
        <w:t xml:space="preserve"> цього Положення, а також інформацію </w:t>
      </w:r>
      <w:r w:rsidR="001A3A4F">
        <w:t xml:space="preserve"> </w:t>
      </w:r>
      <w:r w:rsidR="00AC0796" w:rsidRPr="001E3810">
        <w:t xml:space="preserve">про </w:t>
      </w:r>
      <w:r w:rsidR="001A3A4F">
        <w:t xml:space="preserve"> </w:t>
      </w:r>
      <w:r w:rsidR="00AC0796" w:rsidRPr="001E3810">
        <w:t xml:space="preserve">наявність/відсутність </w:t>
      </w:r>
      <w:r w:rsidR="001A3A4F">
        <w:t xml:space="preserve"> </w:t>
      </w:r>
      <w:r w:rsidR="00AC0796" w:rsidRPr="001E3810">
        <w:t xml:space="preserve">порушень умов виконання договору </w:t>
      </w:r>
    </w:p>
    <w:p w:rsidR="00AC0796" w:rsidRPr="001E3810" w:rsidRDefault="00AC0796" w:rsidP="001A3A4F">
      <w:pPr>
        <w:spacing w:after="0"/>
      </w:pPr>
      <w:r w:rsidRPr="001E3810">
        <w:t>оренди та використання орендованого майна.</w:t>
      </w:r>
    </w:p>
    <w:p w:rsidR="00AC0796" w:rsidRPr="001E3810" w:rsidRDefault="00AC0796" w:rsidP="00701458">
      <w:pPr>
        <w:spacing w:after="0"/>
        <w:ind w:firstLine="709"/>
      </w:pPr>
      <w:r w:rsidRPr="001E3810">
        <w:t xml:space="preserve">Відповідальним за складання звіту є орендодавець. </w:t>
      </w:r>
    </w:p>
    <w:p w:rsidR="00AC0796" w:rsidRPr="001E3810" w:rsidRDefault="004F16E3" w:rsidP="00701458">
      <w:pPr>
        <w:spacing w:after="0"/>
        <w:ind w:firstLine="709"/>
      </w:pPr>
      <w:r w:rsidRPr="001E3810">
        <w:t>107.</w:t>
      </w:r>
      <w:r w:rsidR="00AC0796" w:rsidRPr="001E3810">
        <w:t xml:space="preserve">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AC0796" w:rsidRPr="001E3810" w:rsidRDefault="00AC0796" w:rsidP="00701458">
      <w:pPr>
        <w:spacing w:after="0"/>
        <w:ind w:firstLine="709"/>
      </w:pPr>
      <w:r w:rsidRPr="001E3810">
        <w:t>Днем отримання орендарем повідомлення про наявність порушень вважається:</w:t>
      </w:r>
    </w:p>
    <w:p w:rsidR="00AC0796" w:rsidRPr="001E3810" w:rsidRDefault="00AC0796" w:rsidP="00701458">
      <w:pPr>
        <w:spacing w:after="0"/>
        <w:ind w:firstLine="709"/>
      </w:pPr>
      <w:r w:rsidRPr="001E3810">
        <w:t>1) 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AC0796" w:rsidRPr="001E3810" w:rsidRDefault="00AC0796" w:rsidP="00701458">
      <w:pPr>
        <w:spacing w:after="0"/>
        <w:ind w:firstLine="709"/>
      </w:pPr>
      <w:r w:rsidRPr="001E3810">
        <w:t>2) день отримання орендарем відповідного поштового відправлення;</w:t>
      </w:r>
    </w:p>
    <w:p w:rsidR="00AC0796" w:rsidRPr="001E3810" w:rsidRDefault="00AC0796" w:rsidP="00701458">
      <w:pPr>
        <w:spacing w:after="0"/>
        <w:ind w:firstLine="709"/>
      </w:pPr>
      <w:r w:rsidRPr="001E3810">
        <w:t>3) 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AC0796" w:rsidRPr="001E3810" w:rsidRDefault="004F16E3" w:rsidP="00701458">
      <w:pPr>
        <w:spacing w:after="0"/>
        <w:ind w:firstLine="709"/>
      </w:pPr>
      <w:r w:rsidRPr="001E3810">
        <w:t>108</w:t>
      </w:r>
      <w:r w:rsidR="00AC0796" w:rsidRPr="001E3810">
        <w:t xml:space="preserve">. Якщо протягом встановленого п. </w:t>
      </w:r>
      <w:r w:rsidR="00D0265E" w:rsidRPr="001E3810">
        <w:t>107</w:t>
      </w:r>
      <w:r w:rsidR="00AC0796" w:rsidRPr="001E3810">
        <w:t xml:space="preserve">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EA66C6" w:rsidRPr="001E3810" w:rsidRDefault="00EA66C6" w:rsidP="00EE44AB">
      <w:pPr>
        <w:spacing w:after="0"/>
        <w:ind w:firstLine="851"/>
      </w:pPr>
    </w:p>
    <w:p w:rsidR="00AC0796" w:rsidRPr="001E3810" w:rsidRDefault="00AC0796" w:rsidP="00701458">
      <w:pPr>
        <w:spacing w:after="0"/>
        <w:jc w:val="center"/>
        <w:rPr>
          <w:b/>
        </w:rPr>
      </w:pPr>
      <w:r w:rsidRPr="001E3810">
        <w:rPr>
          <w:b/>
        </w:rPr>
        <w:t>ПРИКІНЦЕВІ ПОЛОЖЕННЯ</w:t>
      </w:r>
    </w:p>
    <w:p w:rsidR="00DE6AC1" w:rsidRPr="001E3810" w:rsidRDefault="00DE6AC1" w:rsidP="00D878E5">
      <w:pPr>
        <w:spacing w:after="0"/>
        <w:ind w:firstLine="851"/>
        <w:jc w:val="center"/>
        <w:rPr>
          <w:b/>
        </w:rPr>
      </w:pPr>
    </w:p>
    <w:p w:rsidR="00AC0796" w:rsidRPr="001E3810" w:rsidRDefault="00217104" w:rsidP="00701458">
      <w:pPr>
        <w:spacing w:after="0"/>
        <w:ind w:firstLine="709"/>
      </w:pPr>
      <w:r w:rsidRPr="001E3810">
        <w:t>109</w:t>
      </w:r>
      <w:r w:rsidR="00AC0796" w:rsidRPr="001E3810">
        <w:t>. 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w:t>
      </w:r>
    </w:p>
    <w:p w:rsidR="00AC0796" w:rsidRPr="001E3810" w:rsidRDefault="00217104" w:rsidP="00701458">
      <w:pPr>
        <w:spacing w:after="0"/>
        <w:ind w:firstLine="709"/>
      </w:pPr>
      <w:r w:rsidRPr="001E3810">
        <w:t>110</w:t>
      </w:r>
      <w:r w:rsidR="00AC0796" w:rsidRPr="001E3810">
        <w:t>. Питання, що не передбачені цим Положенням, регулюються нормами Закону</w:t>
      </w:r>
      <w:r w:rsidR="00DF354B" w:rsidRPr="001E3810">
        <w:t>,</w:t>
      </w:r>
      <w:r w:rsidR="00AC0796" w:rsidRPr="001E3810">
        <w:t xml:space="preserve"> постановою К</w:t>
      </w:r>
      <w:r w:rsidR="00377BEC" w:rsidRPr="001E3810">
        <w:t xml:space="preserve">абінету </w:t>
      </w:r>
      <w:r w:rsidR="00AC0796" w:rsidRPr="001E3810">
        <w:t>М</w:t>
      </w:r>
      <w:r w:rsidR="00377BEC" w:rsidRPr="001E3810">
        <w:t xml:space="preserve">іністрів </w:t>
      </w:r>
      <w:r w:rsidR="00AC0796" w:rsidRPr="001E3810">
        <w:t>У</w:t>
      </w:r>
      <w:r w:rsidR="00377BEC" w:rsidRPr="001E3810">
        <w:t>країни</w:t>
      </w:r>
      <w:r w:rsidR="00AC0796" w:rsidRPr="001E3810">
        <w:t xml:space="preserve"> від 03</w:t>
      </w:r>
      <w:r w:rsidR="00377BEC" w:rsidRPr="001E3810">
        <w:t xml:space="preserve"> червня </w:t>
      </w:r>
      <w:r w:rsidR="00AC0796" w:rsidRPr="001E3810">
        <w:t>2020 р</w:t>
      </w:r>
      <w:r w:rsidR="00377BEC" w:rsidRPr="001E3810">
        <w:t>оку</w:t>
      </w:r>
      <w:r w:rsidR="00AC0796" w:rsidRPr="001E3810">
        <w:t xml:space="preserve"> № 483, а також іншими актами законодавства.</w:t>
      </w:r>
    </w:p>
    <w:p w:rsidR="00AC0796" w:rsidRPr="001E3810" w:rsidRDefault="00AC0796" w:rsidP="00D878E5">
      <w:pPr>
        <w:spacing w:after="0"/>
        <w:ind w:firstLine="851"/>
        <w:jc w:val="left"/>
      </w:pPr>
    </w:p>
    <w:p w:rsidR="00AC0796" w:rsidRPr="001E3810" w:rsidRDefault="00AC0796" w:rsidP="00D878E5">
      <w:pPr>
        <w:spacing w:after="0"/>
        <w:ind w:firstLine="851"/>
        <w:jc w:val="left"/>
      </w:pPr>
    </w:p>
    <w:p w:rsidR="00D16779" w:rsidRPr="001E3810" w:rsidRDefault="00DE6AC1" w:rsidP="001A3A4F">
      <w:pPr>
        <w:spacing w:after="0"/>
        <w:ind w:right="-1"/>
        <w:jc w:val="left"/>
        <w:rPr>
          <w:rFonts w:eastAsia="Times New Roman"/>
          <w:spacing w:val="0"/>
          <w:lang w:eastAsia="ru-RU"/>
        </w:rPr>
      </w:pPr>
      <w:r w:rsidRPr="001E3810">
        <w:rPr>
          <w:rFonts w:eastAsia="Times New Roman"/>
          <w:spacing w:val="0"/>
          <w:lang w:eastAsia="ru-RU"/>
        </w:rPr>
        <w:t xml:space="preserve">Секретар міської ради                                      </w:t>
      </w:r>
      <w:r w:rsidR="00701458" w:rsidRPr="001E3810">
        <w:rPr>
          <w:rFonts w:eastAsia="Times New Roman"/>
          <w:spacing w:val="0"/>
          <w:lang w:eastAsia="ru-RU"/>
        </w:rPr>
        <w:t xml:space="preserve">                          </w:t>
      </w:r>
      <w:r w:rsidRPr="001E3810">
        <w:rPr>
          <w:rFonts w:eastAsia="Times New Roman"/>
          <w:spacing w:val="0"/>
          <w:lang w:eastAsia="ru-RU"/>
        </w:rPr>
        <w:t>Ю. Лакоза</w:t>
      </w:r>
    </w:p>
    <w:p w:rsidR="00520F9F" w:rsidRPr="001155E8" w:rsidRDefault="00520F9F" w:rsidP="00701458">
      <w:pPr>
        <w:spacing w:after="0"/>
        <w:rPr>
          <w:sz w:val="24"/>
          <w:szCs w:val="24"/>
        </w:rPr>
        <w:sectPr w:rsidR="00520F9F" w:rsidRPr="001155E8" w:rsidSect="00407ACB">
          <w:footerReference w:type="default" r:id="rId27"/>
          <w:pgSz w:w="11906" w:h="16838"/>
          <w:pgMar w:top="1134" w:right="567" w:bottom="1134" w:left="1701" w:header="709" w:footer="709" w:gutter="0"/>
          <w:cols w:space="708"/>
          <w:docGrid w:linePitch="381"/>
        </w:sectPr>
      </w:pPr>
    </w:p>
    <w:p w:rsidR="00C645CF" w:rsidRPr="001155E8" w:rsidRDefault="00116856" w:rsidP="00C645CF">
      <w:pPr>
        <w:spacing w:after="0"/>
        <w:ind w:left="3540" w:firstLine="708"/>
        <w:rPr>
          <w:rFonts w:eastAsia="Times New Roman"/>
          <w:spacing w:val="0"/>
          <w:lang w:eastAsia="ru-RU"/>
        </w:rPr>
      </w:pPr>
      <w:r w:rsidRPr="001155E8">
        <w:lastRenderedPageBreak/>
        <w:t xml:space="preserve">                              </w:t>
      </w:r>
      <w:r w:rsidR="00C645CF" w:rsidRPr="001155E8">
        <w:rPr>
          <w:rFonts w:eastAsia="Times New Roman"/>
          <w:spacing w:val="0"/>
          <w:lang w:eastAsia="ru-RU"/>
        </w:rPr>
        <w:t xml:space="preserve">                               </w:t>
      </w:r>
      <w:r w:rsidR="00154565" w:rsidRPr="001155E8">
        <w:rPr>
          <w:rFonts w:eastAsia="Times New Roman"/>
          <w:spacing w:val="0"/>
          <w:lang w:eastAsia="ru-RU"/>
        </w:rPr>
        <w:t xml:space="preserve">                            </w:t>
      </w:r>
      <w:r w:rsidR="00C645CF" w:rsidRPr="001155E8">
        <w:rPr>
          <w:rFonts w:eastAsia="Times New Roman"/>
          <w:spacing w:val="0"/>
          <w:lang w:eastAsia="ru-RU"/>
        </w:rPr>
        <w:t xml:space="preserve"> Додаток 1</w:t>
      </w:r>
    </w:p>
    <w:p w:rsidR="00C645CF" w:rsidRPr="001155E8" w:rsidRDefault="00C645CF" w:rsidP="00C645CF">
      <w:pPr>
        <w:spacing w:after="0"/>
        <w:ind w:left="3540" w:firstLine="708"/>
        <w:jc w:val="center"/>
      </w:pPr>
      <w:r w:rsidRPr="001155E8">
        <w:rPr>
          <w:rFonts w:eastAsia="Times New Roman"/>
          <w:spacing w:val="0"/>
          <w:lang w:eastAsia="ru-RU"/>
        </w:rPr>
        <w:t xml:space="preserve">                                                            </w:t>
      </w:r>
      <w:r w:rsidR="00154565" w:rsidRPr="001155E8">
        <w:rPr>
          <w:rFonts w:eastAsia="Times New Roman"/>
          <w:spacing w:val="0"/>
          <w:lang w:eastAsia="ru-RU"/>
        </w:rPr>
        <w:t xml:space="preserve">                         </w:t>
      </w:r>
      <w:r w:rsidRPr="001155E8">
        <w:rPr>
          <w:rFonts w:eastAsia="Times New Roman"/>
          <w:spacing w:val="0"/>
          <w:lang w:eastAsia="ru-RU"/>
        </w:rPr>
        <w:t xml:space="preserve">до </w:t>
      </w:r>
      <w:r w:rsidRPr="001155E8">
        <w:t xml:space="preserve">Положення про оренду            </w:t>
      </w:r>
    </w:p>
    <w:p w:rsidR="00C645CF" w:rsidRPr="001155E8" w:rsidRDefault="00C645CF" w:rsidP="00C645CF">
      <w:pPr>
        <w:spacing w:after="0"/>
        <w:ind w:left="3540" w:firstLine="708"/>
        <w:jc w:val="center"/>
      </w:pPr>
      <w:r w:rsidRPr="001155E8">
        <w:t xml:space="preserve">                                                                            комунального майна</w:t>
      </w:r>
    </w:p>
    <w:p w:rsidR="00C645CF" w:rsidRPr="001155E8" w:rsidRDefault="00C645CF" w:rsidP="00C645CF">
      <w:pPr>
        <w:spacing w:after="0"/>
        <w:ind w:left="3540" w:firstLine="708"/>
        <w:jc w:val="right"/>
      </w:pPr>
      <w:r w:rsidRPr="001155E8">
        <w:t>Новгород-Сіверської міської</w:t>
      </w:r>
    </w:p>
    <w:p w:rsidR="00C645CF" w:rsidRPr="001155E8" w:rsidRDefault="00C645CF" w:rsidP="00C645CF">
      <w:pPr>
        <w:spacing w:after="0"/>
        <w:ind w:left="3540" w:firstLine="708"/>
        <w:jc w:val="center"/>
      </w:pPr>
      <w:r w:rsidRPr="001155E8">
        <w:t xml:space="preserve">                                                                                 територіальної громади</w:t>
      </w:r>
    </w:p>
    <w:p w:rsidR="00B31503" w:rsidRPr="001155E8" w:rsidRDefault="00C645CF" w:rsidP="00C645CF">
      <w:pPr>
        <w:spacing w:after="0"/>
        <w:ind w:left="3540" w:firstLine="708"/>
        <w:jc w:val="center"/>
      </w:pPr>
      <w:r w:rsidRPr="001155E8">
        <w:t xml:space="preserve">                                                          </w:t>
      </w:r>
      <w:r w:rsidR="00B31503" w:rsidRPr="001155E8">
        <w:t>(пункт</w:t>
      </w:r>
      <w:r w:rsidR="005343F8">
        <w:t xml:space="preserve"> </w:t>
      </w:r>
      <w:r w:rsidR="00B31503" w:rsidRPr="001155E8">
        <w:t>25)</w:t>
      </w:r>
    </w:p>
    <w:p w:rsidR="00B31503" w:rsidRPr="001155E8" w:rsidRDefault="00B31503" w:rsidP="001229E3">
      <w:pPr>
        <w:spacing w:after="0"/>
        <w:ind w:left="11340"/>
        <w:jc w:val="right"/>
        <w:rPr>
          <w:bCs/>
          <w:iCs/>
          <w:sz w:val="24"/>
          <w:szCs w:val="24"/>
        </w:rPr>
      </w:pPr>
    </w:p>
    <w:p w:rsidR="00D16779" w:rsidRPr="001155E8" w:rsidRDefault="00D16779" w:rsidP="00701458">
      <w:pPr>
        <w:spacing w:after="0"/>
        <w:jc w:val="center"/>
        <w:rPr>
          <w:b/>
          <w:bCs/>
          <w:sz w:val="24"/>
          <w:szCs w:val="24"/>
        </w:rPr>
      </w:pPr>
      <w:r w:rsidRPr="001155E8">
        <w:rPr>
          <w:b/>
          <w:bCs/>
          <w:sz w:val="24"/>
          <w:szCs w:val="24"/>
        </w:rPr>
        <w:t>Інформація про потенційний об’єкт оренди</w:t>
      </w:r>
    </w:p>
    <w:p w:rsidR="00D16779" w:rsidRPr="001155E8" w:rsidRDefault="00D16779" w:rsidP="00D16779">
      <w:pPr>
        <w:spacing w:after="0"/>
        <w:ind w:firstLine="851"/>
        <w:jc w:val="center"/>
        <w:rPr>
          <w:b/>
          <w:bCs/>
          <w:sz w:val="24"/>
          <w:szCs w:val="24"/>
        </w:rPr>
      </w:pPr>
    </w:p>
    <w:p w:rsidR="00D16779" w:rsidRPr="001155E8" w:rsidRDefault="00D16779" w:rsidP="00701458">
      <w:pPr>
        <w:spacing w:after="0"/>
        <w:jc w:val="center"/>
        <w:rPr>
          <w:b/>
          <w:bCs/>
          <w:sz w:val="24"/>
          <w:szCs w:val="24"/>
        </w:rPr>
      </w:pPr>
      <w:r w:rsidRPr="001155E8">
        <w:rPr>
          <w:b/>
          <w:bCs/>
          <w:sz w:val="24"/>
          <w:szCs w:val="24"/>
        </w:rPr>
        <w:t xml:space="preserve">Якщо </w:t>
      </w:r>
      <w:r w:rsidR="00FF257B" w:rsidRPr="001155E8">
        <w:rPr>
          <w:b/>
          <w:bCs/>
          <w:sz w:val="24"/>
          <w:szCs w:val="24"/>
        </w:rPr>
        <w:t>о</w:t>
      </w:r>
      <w:r w:rsidRPr="001155E8">
        <w:rPr>
          <w:b/>
          <w:bCs/>
          <w:sz w:val="24"/>
          <w:szCs w:val="24"/>
        </w:rPr>
        <w:t>б’єкт оренди є нерухомим майном:</w:t>
      </w:r>
    </w:p>
    <w:p w:rsidR="00D16779" w:rsidRPr="001155E8" w:rsidRDefault="00D16779" w:rsidP="00D16779">
      <w:pPr>
        <w:spacing w:after="0"/>
        <w:ind w:firstLine="851"/>
        <w:jc w:val="center"/>
        <w:rPr>
          <w:b/>
          <w:bCs/>
          <w:sz w:val="24"/>
          <w:szCs w:val="24"/>
        </w:rPr>
      </w:pPr>
    </w:p>
    <w:tbl>
      <w:tblPr>
        <w:tblStyle w:val="ad"/>
        <w:tblW w:w="14601" w:type="dxa"/>
        <w:tblInd w:w="108" w:type="dxa"/>
        <w:tblLook w:val="04A0" w:firstRow="1" w:lastRow="0" w:firstColumn="1" w:lastColumn="0" w:noHBand="0" w:noVBand="1"/>
      </w:tblPr>
      <w:tblGrid>
        <w:gridCol w:w="518"/>
        <w:gridCol w:w="9167"/>
        <w:gridCol w:w="2966"/>
        <w:gridCol w:w="1950"/>
      </w:tblGrid>
      <w:tr w:rsidR="00D16779" w:rsidRPr="001155E8" w:rsidTr="008E3A7A">
        <w:tc>
          <w:tcPr>
            <w:tcW w:w="468"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0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29"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Нерухоме майно</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Місцезнаходження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 корисна площа об’єкта</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5"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p>
          <w:p w:rsidR="00D16779" w:rsidRPr="001155E8" w:rsidRDefault="00D16779" w:rsidP="00FC397D">
            <w:pPr>
              <w:rPr>
                <w:rFonts w:ascii="Times New Roman" w:hAnsi="Times New Roman" w:cs="Times New Roman"/>
                <w:iCs/>
                <w:sz w:val="24"/>
                <w:szCs w:val="24"/>
              </w:rPr>
            </w:pPr>
            <w:r w:rsidRPr="001155E8">
              <w:rPr>
                <w:rFonts w:ascii="Times New Roman" w:hAnsi="Times New Roman" w:cs="Times New Roman"/>
                <w:iCs/>
                <w:sz w:val="24"/>
                <w:szCs w:val="24"/>
              </w:rPr>
              <w:t>(Вказується лише якщо пропонований строк оренди становить більше п’яти років,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Інформація про технічний стан об’єкта, потужність електромережі і забезпечення </w:t>
            </w:r>
            <w:r w:rsidRPr="001155E8">
              <w:rPr>
                <w:rFonts w:ascii="Times New Roman" w:hAnsi="Times New Roman" w:cs="Times New Roman"/>
                <w:sz w:val="24"/>
                <w:szCs w:val="24"/>
              </w:rPr>
              <w:lastRenderedPageBreak/>
              <w:t>об’єкта комунікаціями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9</w:t>
            </w:r>
          </w:p>
        </w:tc>
        <w:tc>
          <w:tcPr>
            <w:tcW w:w="920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10</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(у разі, якщо об’єкт не є об’єктом культурної спадщини, вказується «Не є об’єктом культурної спадщини»)</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 таке рішення не приймалося, зазначається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2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rPr>
          <w:trHeight w:val="424"/>
        </w:trPr>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20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Поверховий план об’єкта або план </w:t>
            </w:r>
            <w:proofErr w:type="spellStart"/>
            <w:r w:rsidRPr="001155E8">
              <w:rPr>
                <w:rFonts w:ascii="Times New Roman" w:hAnsi="Times New Roman"/>
                <w:sz w:val="24"/>
                <w:szCs w:val="24"/>
              </w:rPr>
              <w:t>поверха</w:t>
            </w:r>
            <w:proofErr w:type="spellEnd"/>
            <w:r w:rsidRPr="001155E8">
              <w:rPr>
                <w:rFonts w:ascii="Times New Roman" w:hAnsi="Times New Roman"/>
                <w:sz w:val="24"/>
                <w:szCs w:val="24"/>
              </w:rPr>
              <w:t>, на якому розташовано об’єкт оренди</w:t>
            </w:r>
          </w:p>
        </w:tc>
        <w:tc>
          <w:tcPr>
            <w:tcW w:w="492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24"/>
        </w:trPr>
        <w:tc>
          <w:tcPr>
            <w:tcW w:w="46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16</w:t>
            </w:r>
          </w:p>
        </w:tc>
        <w:tc>
          <w:tcPr>
            <w:tcW w:w="920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
                <w:iCs/>
                <w:sz w:val="24"/>
                <w:szCs w:val="24"/>
              </w:rPr>
              <w:t>(обрати необхідне)</w:t>
            </w:r>
          </w:p>
        </w:tc>
        <w:tc>
          <w:tcPr>
            <w:tcW w:w="2975"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jc w:val="center"/>
        <w:rPr>
          <w:sz w:val="24"/>
          <w:szCs w:val="24"/>
        </w:rPr>
      </w:pPr>
    </w:p>
    <w:p w:rsidR="00D16779" w:rsidRPr="001155E8" w:rsidRDefault="00D16779" w:rsidP="00D16779">
      <w:pPr>
        <w:spacing w:after="0"/>
        <w:ind w:firstLine="851"/>
        <w:jc w:val="center"/>
        <w:rPr>
          <w:b/>
          <w:bCs/>
          <w:sz w:val="24"/>
          <w:szCs w:val="24"/>
        </w:rPr>
      </w:pPr>
    </w:p>
    <w:p w:rsidR="005343F8" w:rsidRDefault="005343F8" w:rsidP="00701458">
      <w:pPr>
        <w:spacing w:after="0"/>
        <w:jc w:val="center"/>
        <w:rPr>
          <w:b/>
          <w:bCs/>
          <w:sz w:val="24"/>
          <w:szCs w:val="24"/>
        </w:rPr>
      </w:pPr>
    </w:p>
    <w:p w:rsidR="00D16779" w:rsidRDefault="00D16779" w:rsidP="00701458">
      <w:pPr>
        <w:spacing w:after="0"/>
        <w:jc w:val="center"/>
        <w:rPr>
          <w:b/>
          <w:bCs/>
          <w:sz w:val="24"/>
          <w:szCs w:val="24"/>
        </w:rPr>
      </w:pPr>
      <w:r w:rsidRPr="001155E8">
        <w:rPr>
          <w:b/>
          <w:bCs/>
          <w:sz w:val="24"/>
          <w:szCs w:val="24"/>
        </w:rPr>
        <w:lastRenderedPageBreak/>
        <w:t>Якщо об’єктом є єдиний майновий комплекс підприємства чи його відокремлений структурний підрозділ:</w:t>
      </w:r>
    </w:p>
    <w:p w:rsidR="005343F8" w:rsidRPr="001155E8" w:rsidRDefault="005343F8" w:rsidP="00701458">
      <w:pPr>
        <w:spacing w:after="0"/>
        <w:jc w:val="center"/>
        <w:rPr>
          <w:b/>
          <w:bCs/>
          <w:sz w:val="24"/>
          <w:szCs w:val="24"/>
        </w:rPr>
      </w:pPr>
    </w:p>
    <w:tbl>
      <w:tblPr>
        <w:tblStyle w:val="ad"/>
        <w:tblW w:w="14601" w:type="dxa"/>
        <w:tblInd w:w="108" w:type="dxa"/>
        <w:tblLook w:val="04A0" w:firstRow="1" w:lastRow="0" w:firstColumn="1" w:lastColumn="0" w:noHBand="0" w:noVBand="1"/>
      </w:tblPr>
      <w:tblGrid>
        <w:gridCol w:w="518"/>
        <w:gridCol w:w="9160"/>
        <w:gridCol w:w="2897"/>
        <w:gridCol w:w="71"/>
        <w:gridCol w:w="1955"/>
      </w:tblGrid>
      <w:tr w:rsidR="00D16779" w:rsidRPr="001155E8" w:rsidTr="008E3A7A">
        <w:tc>
          <w:tcPr>
            <w:tcW w:w="4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1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33" w:type="dxa"/>
            <w:gridSpan w:val="3"/>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290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Єдиний майновий комплекс підприємства</w:t>
            </w:r>
          </w:p>
        </w:tc>
        <w:tc>
          <w:tcPr>
            <w:tcW w:w="2027"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Відокремлений структурний підрозділ</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Місцезнаходження об’єкта</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 корисна площа об’єкта</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Відомості про земельну ділянку, на якій розташовано єдиний майновий комплекс підприємства чи його структурний підрозділ</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7"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3"/>
          </w:tcPr>
          <w:p w:rsidR="00D16779" w:rsidRPr="001155E8" w:rsidRDefault="00D16779" w:rsidP="00FC397D">
            <w:pPr>
              <w:jc w:val="center"/>
              <w:rPr>
                <w:rFonts w:ascii="Times New Roman" w:hAnsi="Times New Roman" w:cs="Times New Roman"/>
                <w:b/>
                <w:bCs/>
                <w:sz w:val="24"/>
                <w:szCs w:val="24"/>
              </w:rPr>
            </w:pPr>
          </w:p>
        </w:tc>
      </w:tr>
      <w:tr w:rsidR="00D16779" w:rsidRPr="001155E8" w:rsidTr="008E3A7A">
        <w:trPr>
          <w:trHeight w:val="764"/>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9</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Обсяг та основна номенклатура продукції (робіт, послуг), у тому числі експортної</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02"/>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10</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Кількість та склад робочих місць</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699"/>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Основні зобов’язання (договірні та позадоговірні)</w:t>
            </w:r>
          </w:p>
        </w:tc>
        <w:tc>
          <w:tcPr>
            <w:tcW w:w="4933" w:type="dxa"/>
            <w:gridSpan w:val="3"/>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r w:rsidR="00D16779" w:rsidRPr="001155E8" w:rsidTr="008E3A7A">
        <w:trPr>
          <w:trHeight w:val="724"/>
        </w:trPr>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21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Cs/>
                <w:sz w:val="24"/>
                <w:szCs w:val="24"/>
              </w:rPr>
              <w:t>(обрати необхідне)</w:t>
            </w:r>
          </w:p>
        </w:tc>
        <w:tc>
          <w:tcPr>
            <w:tcW w:w="2977"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56"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rPr>
          <w:sz w:val="24"/>
          <w:szCs w:val="24"/>
        </w:rPr>
      </w:pPr>
    </w:p>
    <w:p w:rsidR="00D16779" w:rsidRPr="001155E8" w:rsidRDefault="00D16779" w:rsidP="00D16779">
      <w:pPr>
        <w:spacing w:after="0"/>
        <w:jc w:val="center"/>
        <w:rPr>
          <w:b/>
          <w:bCs/>
          <w:sz w:val="24"/>
          <w:szCs w:val="24"/>
        </w:rPr>
      </w:pPr>
      <w:r w:rsidRPr="001155E8">
        <w:rPr>
          <w:b/>
          <w:bCs/>
          <w:sz w:val="24"/>
          <w:szCs w:val="24"/>
        </w:rPr>
        <w:t>Якщо об’єкт є рухомим майном – транспортним засобом:</w:t>
      </w:r>
    </w:p>
    <w:tbl>
      <w:tblPr>
        <w:tblStyle w:val="ad"/>
        <w:tblW w:w="14601" w:type="dxa"/>
        <w:tblInd w:w="108" w:type="dxa"/>
        <w:tblLook w:val="04A0" w:firstRow="1" w:lastRow="0" w:firstColumn="1" w:lastColumn="0" w:noHBand="0" w:noVBand="1"/>
      </w:tblPr>
      <w:tblGrid>
        <w:gridCol w:w="636"/>
        <w:gridCol w:w="9083"/>
        <w:gridCol w:w="2947"/>
        <w:gridCol w:w="1935"/>
      </w:tblGrid>
      <w:tr w:rsidR="00D16779" w:rsidRPr="001155E8" w:rsidTr="007B015F">
        <w:tc>
          <w:tcPr>
            <w:tcW w:w="528"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16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09"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Загальна інформація про потенційний об’єкт оренди:</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09"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Рухоме майно – транспортний засіб</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1.2</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марка</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1.3</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модель</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1.4</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колір</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1.5</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ідентифікаційний номер</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1.6</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рік випуску</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1.7</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пробіг</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1.8</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об’єм двигуна</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1.9</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вид пального</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1.10</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комплектація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1.11</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потреба у ремонті</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65"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4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Пропонований строк оренди</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16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16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w:t>
            </w:r>
            <w:r w:rsidRPr="001155E8">
              <w:rPr>
                <w:rFonts w:ascii="Times New Roman" w:hAnsi="Times New Roman"/>
                <w:sz w:val="24"/>
                <w:szCs w:val="24"/>
              </w:rPr>
              <w:lastRenderedPageBreak/>
              <w:t xml:space="preserve">управління якого він належить </w:t>
            </w:r>
          </w:p>
          <w:p w:rsidR="00D16779" w:rsidRPr="001155E8" w:rsidRDefault="00D16779" w:rsidP="00FC397D">
            <w:pPr>
              <w:pStyle w:val="ac"/>
              <w:spacing w:before="0"/>
              <w:ind w:firstLine="0"/>
              <w:rPr>
                <w:rFonts w:ascii="Times New Roman" w:hAnsi="Times New Roman"/>
                <w:iCs/>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09"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rPr>
          <w:trHeight w:val="724"/>
        </w:trPr>
        <w:tc>
          <w:tcPr>
            <w:tcW w:w="528"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lastRenderedPageBreak/>
              <w:t>9</w:t>
            </w:r>
          </w:p>
        </w:tc>
        <w:tc>
          <w:tcPr>
            <w:tcW w:w="916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 xml:space="preserve">Фотографічне зображення майна або його </w:t>
            </w:r>
            <w:proofErr w:type="spellStart"/>
            <w:r w:rsidRPr="001155E8">
              <w:rPr>
                <w:rFonts w:ascii="Times New Roman" w:hAnsi="Times New Roman" w:cs="Times New Roman"/>
                <w:sz w:val="24"/>
                <w:szCs w:val="24"/>
              </w:rPr>
              <w:t>відеозображення</w:t>
            </w:r>
            <w:proofErr w:type="spellEnd"/>
            <w:r w:rsidRPr="001155E8">
              <w:rPr>
                <w:rFonts w:ascii="Times New Roman" w:hAnsi="Times New Roman" w:cs="Times New Roman"/>
                <w:sz w:val="24"/>
                <w:szCs w:val="24"/>
              </w:rPr>
              <w:t xml:space="preserve"> </w:t>
            </w:r>
            <w:r w:rsidRPr="001155E8">
              <w:rPr>
                <w:rFonts w:ascii="Times New Roman" w:hAnsi="Times New Roman" w:cs="Times New Roman"/>
                <w:i/>
                <w:iCs/>
                <w:sz w:val="24"/>
                <w:szCs w:val="24"/>
              </w:rPr>
              <w:t>(обрати необхідне)</w:t>
            </w:r>
          </w:p>
        </w:tc>
        <w:tc>
          <w:tcPr>
            <w:tcW w:w="2965"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sz w:val="24"/>
                <w:szCs w:val="24"/>
              </w:rPr>
            </w:pPr>
            <w:r w:rsidRPr="001155E8">
              <w:rPr>
                <w:rFonts w:ascii="Times New Roman" w:hAnsi="Times New Roman" w:cs="Times New Roman"/>
                <w:sz w:val="24"/>
                <w:szCs w:val="24"/>
              </w:rPr>
              <w:t>додатки №№ ______</w:t>
            </w:r>
          </w:p>
        </w:tc>
        <w:tc>
          <w:tcPr>
            <w:tcW w:w="194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Відсутнє</w:t>
            </w:r>
          </w:p>
        </w:tc>
      </w:tr>
    </w:tbl>
    <w:p w:rsidR="00D16779" w:rsidRPr="001155E8" w:rsidRDefault="00D16779" w:rsidP="00D16779">
      <w:pPr>
        <w:spacing w:after="0"/>
        <w:ind w:firstLine="851"/>
        <w:jc w:val="center"/>
        <w:rPr>
          <w:b/>
          <w:bCs/>
          <w:sz w:val="24"/>
          <w:szCs w:val="24"/>
        </w:rPr>
      </w:pPr>
    </w:p>
    <w:p w:rsidR="00D16779" w:rsidRPr="001155E8" w:rsidRDefault="00D16779" w:rsidP="00D16779">
      <w:pPr>
        <w:spacing w:after="0"/>
        <w:ind w:firstLine="851"/>
        <w:jc w:val="center"/>
        <w:rPr>
          <w:b/>
          <w:bCs/>
          <w:sz w:val="24"/>
          <w:szCs w:val="24"/>
        </w:rPr>
      </w:pPr>
      <w:r w:rsidRPr="001155E8">
        <w:rPr>
          <w:b/>
          <w:bCs/>
          <w:sz w:val="24"/>
          <w:szCs w:val="24"/>
        </w:rPr>
        <w:t>Якщо об’єкт є рухомим майном, відмінним від транспортного засобу:</w:t>
      </w:r>
    </w:p>
    <w:tbl>
      <w:tblPr>
        <w:tblStyle w:val="ad"/>
        <w:tblW w:w="14601" w:type="dxa"/>
        <w:tblInd w:w="108" w:type="dxa"/>
        <w:tblLook w:val="04A0" w:firstRow="1" w:lastRow="0" w:firstColumn="1" w:lastColumn="0" w:noHBand="0" w:noVBand="1"/>
      </w:tblPr>
      <w:tblGrid>
        <w:gridCol w:w="518"/>
        <w:gridCol w:w="9168"/>
        <w:gridCol w:w="2965"/>
        <w:gridCol w:w="1950"/>
      </w:tblGrid>
      <w:tr w:rsidR="00D16779" w:rsidRPr="001155E8" w:rsidTr="007B015F">
        <w:tc>
          <w:tcPr>
            <w:tcW w:w="45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 з/п</w:t>
            </w:r>
          </w:p>
        </w:tc>
        <w:tc>
          <w:tcPr>
            <w:tcW w:w="9214" w:type="dxa"/>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Вимоги до відомостей</w:t>
            </w:r>
          </w:p>
        </w:tc>
        <w:tc>
          <w:tcPr>
            <w:tcW w:w="4933"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Відомості</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Тип об’єкта</w:t>
            </w:r>
          </w:p>
        </w:tc>
        <w:tc>
          <w:tcPr>
            <w:tcW w:w="4933" w:type="dxa"/>
            <w:gridSpan w:val="2"/>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Рухоме майно, відмінне від транспортного засобу</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2</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3</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 xml:space="preserve">Тип Переліку </w:t>
            </w:r>
            <w:r w:rsidRPr="001155E8">
              <w:rPr>
                <w:rFonts w:ascii="Times New Roman" w:hAnsi="Times New Roman" w:cs="Times New Roman"/>
                <w:iCs/>
                <w:sz w:val="24"/>
                <w:szCs w:val="24"/>
              </w:rPr>
              <w:t>(обрати необхідне)</w:t>
            </w:r>
          </w:p>
        </w:tc>
        <w:tc>
          <w:tcPr>
            <w:tcW w:w="2977"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Першого типу</w:t>
            </w:r>
          </w:p>
        </w:tc>
        <w:tc>
          <w:tcPr>
            <w:tcW w:w="1956"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Другого типу</w:t>
            </w: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4</w:t>
            </w:r>
          </w:p>
        </w:tc>
        <w:tc>
          <w:tcPr>
            <w:tcW w:w="9214" w:type="dxa"/>
          </w:tcPr>
          <w:p w:rsidR="00D16779" w:rsidRPr="001155E8" w:rsidRDefault="00D16779" w:rsidP="00FC397D">
            <w:pPr>
              <w:rPr>
                <w:rFonts w:ascii="Times New Roman" w:hAnsi="Times New Roman" w:cs="Times New Roman"/>
                <w:b/>
                <w:bCs/>
                <w:sz w:val="24"/>
                <w:szCs w:val="24"/>
              </w:rPr>
            </w:pPr>
            <w:r w:rsidRPr="001155E8">
              <w:rPr>
                <w:rFonts w:ascii="Times New Roman" w:hAnsi="Times New Roman" w:cs="Times New Roman"/>
                <w:sz w:val="24"/>
                <w:szCs w:val="24"/>
              </w:rPr>
              <w:t>Пропонований строк оренди</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5</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Залишкова балансова вартість об’єкта оренди (грн.)</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6</w:t>
            </w:r>
          </w:p>
        </w:tc>
        <w:tc>
          <w:tcPr>
            <w:tcW w:w="9214" w:type="dxa"/>
          </w:tcPr>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sz w:val="24"/>
                <w:szCs w:val="24"/>
              </w:rPr>
              <w:t>Первісна балансова вартість об’єкта оренди (грн.)</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7</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D16779" w:rsidRPr="001155E8" w:rsidRDefault="00D16779" w:rsidP="00FC397D">
            <w:pPr>
              <w:rPr>
                <w:rFonts w:ascii="Times New Roman" w:hAnsi="Times New Roman" w:cs="Times New Roman"/>
                <w:sz w:val="24"/>
                <w:szCs w:val="24"/>
              </w:rPr>
            </w:pPr>
            <w:r w:rsidRPr="001155E8">
              <w:rPr>
                <w:rFonts w:ascii="Times New Roman" w:hAnsi="Times New Roman" w:cs="Times New Roman"/>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8</w:t>
            </w:r>
          </w:p>
        </w:tc>
        <w:tc>
          <w:tcPr>
            <w:tcW w:w="9214" w:type="dxa"/>
          </w:tcPr>
          <w:p w:rsidR="00D16779" w:rsidRPr="001155E8" w:rsidRDefault="00D16779" w:rsidP="00FC397D">
            <w:pPr>
              <w:pStyle w:val="ac"/>
              <w:spacing w:before="0"/>
              <w:ind w:firstLine="0"/>
              <w:rPr>
                <w:rFonts w:ascii="Times New Roman" w:hAnsi="Times New Roman"/>
                <w:i/>
                <w:iCs/>
                <w:sz w:val="24"/>
                <w:szCs w:val="24"/>
              </w:rPr>
            </w:pPr>
            <w:r w:rsidRPr="001155E8">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9</w:t>
            </w:r>
          </w:p>
        </w:tc>
        <w:tc>
          <w:tcPr>
            <w:tcW w:w="9214" w:type="dxa"/>
          </w:tcPr>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D16779" w:rsidRPr="001155E8" w:rsidRDefault="00D16779" w:rsidP="00FC397D">
            <w:pPr>
              <w:pStyle w:val="ac"/>
              <w:spacing w:before="0"/>
              <w:ind w:firstLine="0"/>
              <w:rPr>
                <w:rFonts w:ascii="Times New Roman" w:hAnsi="Times New Roman"/>
                <w:sz w:val="24"/>
                <w:szCs w:val="24"/>
              </w:rPr>
            </w:pPr>
            <w:r w:rsidRPr="001155E8">
              <w:rPr>
                <w:rFonts w:ascii="Times New Roman" w:hAnsi="Times New Roman"/>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2"/>
          </w:tcPr>
          <w:p w:rsidR="00D16779" w:rsidRPr="001155E8" w:rsidRDefault="00D16779" w:rsidP="00FC397D">
            <w:pPr>
              <w:jc w:val="center"/>
              <w:rPr>
                <w:rFonts w:ascii="Times New Roman" w:hAnsi="Times New Roman" w:cs="Times New Roman"/>
                <w:b/>
                <w:bCs/>
                <w:sz w:val="24"/>
                <w:szCs w:val="24"/>
              </w:rPr>
            </w:pPr>
          </w:p>
        </w:tc>
      </w:tr>
      <w:tr w:rsidR="00D16779" w:rsidRPr="001155E8" w:rsidTr="007B015F">
        <w:tc>
          <w:tcPr>
            <w:tcW w:w="454" w:type="dxa"/>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10</w:t>
            </w:r>
          </w:p>
        </w:tc>
        <w:tc>
          <w:tcPr>
            <w:tcW w:w="9214" w:type="dxa"/>
          </w:tcPr>
          <w:p w:rsidR="00D16779" w:rsidRPr="001155E8" w:rsidRDefault="00D16779" w:rsidP="00FC397D">
            <w:pPr>
              <w:pStyle w:val="ac"/>
              <w:spacing w:before="0"/>
              <w:ind w:firstLine="0"/>
              <w:rPr>
                <w:rFonts w:ascii="Times New Roman" w:hAnsi="Times New Roman"/>
                <w:i/>
                <w:iCs/>
                <w:sz w:val="24"/>
                <w:szCs w:val="24"/>
              </w:rPr>
            </w:pPr>
            <w:r w:rsidRPr="001155E8">
              <w:rPr>
                <w:rFonts w:ascii="Times New Roman" w:hAnsi="Times New Roman"/>
                <w:sz w:val="24"/>
                <w:szCs w:val="24"/>
              </w:rPr>
              <w:t xml:space="preserve">Фотографічне зображення майна або його </w:t>
            </w:r>
            <w:proofErr w:type="spellStart"/>
            <w:r w:rsidRPr="001155E8">
              <w:rPr>
                <w:rFonts w:ascii="Times New Roman" w:hAnsi="Times New Roman"/>
                <w:sz w:val="24"/>
                <w:szCs w:val="24"/>
              </w:rPr>
              <w:t>відеозображення</w:t>
            </w:r>
            <w:proofErr w:type="spellEnd"/>
            <w:r w:rsidRPr="001155E8">
              <w:rPr>
                <w:rFonts w:ascii="Times New Roman" w:hAnsi="Times New Roman"/>
                <w:sz w:val="24"/>
                <w:szCs w:val="24"/>
              </w:rPr>
              <w:t xml:space="preserve"> </w:t>
            </w:r>
            <w:r w:rsidRPr="001155E8">
              <w:rPr>
                <w:rFonts w:ascii="Times New Roman" w:hAnsi="Times New Roman"/>
                <w:iCs/>
                <w:sz w:val="24"/>
                <w:szCs w:val="24"/>
              </w:rPr>
              <w:t>(обрати необхідне)</w:t>
            </w:r>
          </w:p>
        </w:tc>
        <w:tc>
          <w:tcPr>
            <w:tcW w:w="4933" w:type="dxa"/>
            <w:gridSpan w:val="2"/>
            <w:vAlign w:val="center"/>
          </w:tcPr>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b/>
                <w:bCs/>
                <w:sz w:val="24"/>
                <w:szCs w:val="24"/>
              </w:rPr>
              <w:t>Додається:</w:t>
            </w:r>
          </w:p>
          <w:p w:rsidR="00D16779" w:rsidRPr="001155E8" w:rsidRDefault="00D16779" w:rsidP="00FC397D">
            <w:pPr>
              <w:jc w:val="center"/>
              <w:rPr>
                <w:rFonts w:ascii="Times New Roman" w:hAnsi="Times New Roman" w:cs="Times New Roman"/>
                <w:b/>
                <w:bCs/>
                <w:sz w:val="24"/>
                <w:szCs w:val="24"/>
              </w:rPr>
            </w:pPr>
            <w:r w:rsidRPr="001155E8">
              <w:rPr>
                <w:rFonts w:ascii="Times New Roman" w:hAnsi="Times New Roman" w:cs="Times New Roman"/>
                <w:sz w:val="24"/>
                <w:szCs w:val="24"/>
              </w:rPr>
              <w:t>додатки №№ ______</w:t>
            </w:r>
          </w:p>
        </w:tc>
      </w:tr>
    </w:tbl>
    <w:p w:rsidR="00520F9F" w:rsidRPr="001155E8" w:rsidRDefault="00520F9F" w:rsidP="00D16779">
      <w:pPr>
        <w:spacing w:after="0"/>
        <w:ind w:firstLine="851"/>
        <w:jc w:val="center"/>
        <w:rPr>
          <w:b/>
          <w:bCs/>
          <w:sz w:val="24"/>
          <w:szCs w:val="24"/>
        </w:rPr>
        <w:sectPr w:rsidR="00520F9F" w:rsidRPr="001155E8" w:rsidSect="005343F8">
          <w:pgSz w:w="16838" w:h="11906" w:orient="landscape"/>
          <w:pgMar w:top="567" w:right="1134" w:bottom="1418" w:left="1134" w:header="709" w:footer="709" w:gutter="0"/>
          <w:cols w:space="708"/>
          <w:docGrid w:linePitch="381"/>
        </w:sectPr>
      </w:pPr>
    </w:p>
    <w:p w:rsidR="004A112D" w:rsidRPr="001155E8" w:rsidRDefault="00DE70F2" w:rsidP="00DE70F2">
      <w:pPr>
        <w:spacing w:after="0"/>
        <w:ind w:left="3540" w:firstLine="708"/>
        <w:jc w:val="left"/>
        <w:rPr>
          <w:rFonts w:eastAsia="Times New Roman"/>
          <w:spacing w:val="0"/>
          <w:lang w:eastAsia="ru-RU"/>
        </w:rPr>
      </w:pPr>
      <w:r>
        <w:rPr>
          <w:rFonts w:eastAsia="Times New Roman"/>
          <w:spacing w:val="0"/>
          <w:lang w:eastAsia="ru-RU"/>
        </w:rPr>
        <w:lastRenderedPageBreak/>
        <w:t xml:space="preserve">                         </w:t>
      </w:r>
      <w:r w:rsidR="004A112D" w:rsidRPr="001155E8">
        <w:rPr>
          <w:rFonts w:eastAsia="Times New Roman"/>
          <w:spacing w:val="0"/>
          <w:lang w:eastAsia="ru-RU"/>
        </w:rPr>
        <w:t>Додаток 2</w:t>
      </w:r>
    </w:p>
    <w:p w:rsidR="004A112D" w:rsidRPr="001155E8" w:rsidRDefault="007B015F" w:rsidP="00DE70F2">
      <w:pPr>
        <w:spacing w:after="0"/>
        <w:ind w:left="3540" w:firstLine="708"/>
        <w:jc w:val="left"/>
      </w:pPr>
      <w:r w:rsidRPr="001155E8">
        <w:rPr>
          <w:rFonts w:eastAsia="Times New Roman"/>
          <w:spacing w:val="0"/>
          <w:lang w:eastAsia="ru-RU"/>
        </w:rPr>
        <w:t xml:space="preserve">                    </w:t>
      </w:r>
      <w:r w:rsidR="00DE70F2">
        <w:rPr>
          <w:rFonts w:eastAsia="Times New Roman"/>
          <w:spacing w:val="0"/>
          <w:lang w:eastAsia="ru-RU"/>
        </w:rPr>
        <w:t xml:space="preserve">    </w:t>
      </w:r>
      <w:r w:rsidRPr="001155E8">
        <w:rPr>
          <w:rFonts w:eastAsia="Times New Roman"/>
          <w:spacing w:val="0"/>
          <w:lang w:eastAsia="ru-RU"/>
        </w:rPr>
        <w:t xml:space="preserve"> </w:t>
      </w:r>
      <w:r w:rsidR="004A112D" w:rsidRPr="001155E8">
        <w:rPr>
          <w:rFonts w:eastAsia="Times New Roman"/>
          <w:spacing w:val="0"/>
          <w:lang w:eastAsia="ru-RU"/>
        </w:rPr>
        <w:t>до</w:t>
      </w:r>
      <w:r w:rsidRPr="001155E8">
        <w:rPr>
          <w:rFonts w:eastAsia="Times New Roman"/>
          <w:spacing w:val="0"/>
          <w:lang w:eastAsia="ru-RU"/>
        </w:rPr>
        <w:t xml:space="preserve"> </w:t>
      </w:r>
      <w:r w:rsidRPr="001155E8">
        <w:t xml:space="preserve">Положення про </w:t>
      </w:r>
      <w:r w:rsidR="004A112D" w:rsidRPr="001155E8">
        <w:t xml:space="preserve">оренду            </w:t>
      </w:r>
    </w:p>
    <w:p w:rsidR="004A112D" w:rsidRPr="001155E8" w:rsidRDefault="007B015F" w:rsidP="00DE70F2">
      <w:pPr>
        <w:spacing w:after="0"/>
        <w:ind w:left="3540" w:firstLine="708"/>
        <w:jc w:val="left"/>
      </w:pPr>
      <w:r w:rsidRPr="001155E8">
        <w:t xml:space="preserve">          </w:t>
      </w:r>
      <w:r w:rsidR="00DE70F2">
        <w:t xml:space="preserve">            </w:t>
      </w:r>
      <w:r w:rsidRPr="001155E8">
        <w:t xml:space="preserve"> </w:t>
      </w:r>
      <w:r w:rsidR="004A112D" w:rsidRPr="001155E8">
        <w:t>комунального майна</w:t>
      </w:r>
    </w:p>
    <w:p w:rsidR="004A112D" w:rsidRPr="001155E8" w:rsidRDefault="00DE70F2" w:rsidP="00DE70F2">
      <w:pPr>
        <w:spacing w:after="0"/>
        <w:ind w:left="3540" w:firstLine="708"/>
        <w:jc w:val="left"/>
      </w:pPr>
      <w:r>
        <w:t xml:space="preserve">                       </w:t>
      </w:r>
      <w:r w:rsidR="004A112D" w:rsidRPr="001155E8">
        <w:t>Новгород-Сіверської міської</w:t>
      </w:r>
    </w:p>
    <w:p w:rsidR="004A112D" w:rsidRDefault="007B015F" w:rsidP="00DE70F2">
      <w:pPr>
        <w:spacing w:after="0"/>
        <w:ind w:left="3540" w:firstLine="708"/>
        <w:jc w:val="left"/>
      </w:pPr>
      <w:r w:rsidRPr="001155E8">
        <w:t xml:space="preserve">                </w:t>
      </w:r>
      <w:r w:rsidR="00DE70F2">
        <w:t xml:space="preserve">       </w:t>
      </w:r>
      <w:r w:rsidR="004A112D" w:rsidRPr="001155E8">
        <w:t>територіальної громади</w:t>
      </w:r>
    </w:p>
    <w:p w:rsidR="00DE70F2" w:rsidRPr="001155E8" w:rsidRDefault="00DE70F2" w:rsidP="00DE70F2">
      <w:pPr>
        <w:spacing w:after="0"/>
        <w:ind w:left="3540" w:firstLine="708"/>
        <w:jc w:val="left"/>
      </w:pPr>
      <w:r>
        <w:t xml:space="preserve">                       (пункт 45)</w:t>
      </w:r>
    </w:p>
    <w:p w:rsidR="00C645CF" w:rsidRPr="001155E8" w:rsidRDefault="00C645CF" w:rsidP="00C645CF">
      <w:pPr>
        <w:spacing w:after="0"/>
        <w:ind w:left="3540" w:firstLine="708"/>
        <w:jc w:val="center"/>
      </w:pPr>
    </w:p>
    <w:p w:rsidR="004A112D" w:rsidRPr="001155E8" w:rsidRDefault="004A112D" w:rsidP="004A112D">
      <w:pPr>
        <w:spacing w:after="0"/>
        <w:jc w:val="center"/>
        <w:outlineLvl w:val="1"/>
        <w:rPr>
          <w:rFonts w:eastAsia="Times New Roman"/>
          <w:b/>
          <w:bCs/>
          <w:i/>
          <w:color w:val="000000"/>
          <w:spacing w:val="0"/>
          <w:lang w:eastAsia="ru-RU"/>
        </w:rPr>
      </w:pPr>
      <w:r w:rsidRPr="001155E8">
        <w:rPr>
          <w:rFonts w:eastAsia="Times New Roman"/>
          <w:b/>
          <w:bCs/>
          <w:color w:val="000000"/>
          <w:spacing w:val="0"/>
          <w:lang w:eastAsia="ru-RU"/>
        </w:rPr>
        <w:t>Методика</w:t>
      </w:r>
    </w:p>
    <w:p w:rsidR="004A112D" w:rsidRPr="001155E8" w:rsidRDefault="004A112D" w:rsidP="00C645CF">
      <w:pPr>
        <w:spacing w:after="0"/>
        <w:ind w:firstLine="540"/>
        <w:jc w:val="center"/>
        <w:rPr>
          <w:rFonts w:eastAsia="Times New Roman"/>
          <w:b/>
          <w:spacing w:val="0"/>
          <w:lang w:eastAsia="ru-RU"/>
        </w:rPr>
      </w:pPr>
      <w:r w:rsidRPr="001155E8">
        <w:rPr>
          <w:rFonts w:eastAsia="Times New Roman"/>
          <w:b/>
          <w:spacing w:val="0"/>
          <w:lang w:eastAsia="ru-RU"/>
        </w:rPr>
        <w:t xml:space="preserve">розрахунку орендної плати за майно комунальної власності Новгород- Сіверської  міської територіальної громади </w:t>
      </w:r>
      <w:r w:rsidRPr="001155E8">
        <w:rPr>
          <w:rFonts w:eastAsiaTheme="majorEastAsia"/>
          <w:b/>
          <w:color w:val="000000" w:themeColor="text1"/>
          <w:spacing w:val="0"/>
          <w:lang w:eastAsia="ru-RU"/>
        </w:rPr>
        <w:t>та пропорції її розподілу</w:t>
      </w:r>
    </w:p>
    <w:p w:rsidR="00C645CF" w:rsidRPr="001155E8" w:rsidRDefault="00C645CF" w:rsidP="00C645CF">
      <w:pPr>
        <w:spacing w:after="0"/>
        <w:ind w:firstLine="540"/>
        <w:jc w:val="center"/>
        <w:rPr>
          <w:rFonts w:eastAsia="Times New Roman"/>
          <w:b/>
          <w:spacing w:val="0"/>
          <w:lang w:eastAsia="ru-RU"/>
        </w:rPr>
      </w:pPr>
    </w:p>
    <w:p w:rsidR="004A112D" w:rsidRPr="001155E8" w:rsidRDefault="004A112D" w:rsidP="00C645CF">
      <w:pPr>
        <w:spacing w:after="0"/>
        <w:ind w:firstLine="708"/>
        <w:outlineLvl w:val="0"/>
        <w:rPr>
          <w:rFonts w:eastAsia="Times New Roman"/>
          <w:color w:val="000000"/>
          <w:spacing w:val="0"/>
          <w:lang w:eastAsia="uk-UA"/>
        </w:rPr>
      </w:pPr>
      <w:r w:rsidRPr="001155E8">
        <w:rPr>
          <w:rFonts w:eastAsia="Times New Roman"/>
          <w:color w:val="000000"/>
          <w:spacing w:val="0"/>
          <w:lang w:eastAsia="ru-RU"/>
        </w:rPr>
        <w:t xml:space="preserve">1. </w:t>
      </w:r>
      <w:r w:rsidRPr="001155E8">
        <w:rPr>
          <w:rFonts w:eastAsia="Times New Roman"/>
          <w:color w:val="000000"/>
          <w:spacing w:val="0"/>
          <w:lang w:eastAsia="uk-UA"/>
        </w:rPr>
        <w:t xml:space="preserve">Методику розрахунку орендної плати </w:t>
      </w:r>
      <w:r w:rsidRPr="001155E8">
        <w:rPr>
          <w:rFonts w:eastAsia="Times New Roman"/>
          <w:spacing w:val="0"/>
          <w:lang w:eastAsia="ru-RU"/>
        </w:rPr>
        <w:t xml:space="preserve">за майно комунальної власності Новгород-  Сіверської  міської територіальної громади </w:t>
      </w:r>
      <w:r w:rsidRPr="001155E8">
        <w:rPr>
          <w:rFonts w:eastAsiaTheme="majorEastAsia"/>
          <w:color w:val="000000" w:themeColor="text1"/>
          <w:spacing w:val="0"/>
          <w:lang w:eastAsia="ru-RU"/>
        </w:rPr>
        <w:t>та пропорції її розподілу</w:t>
      </w:r>
      <w:r w:rsidRPr="001155E8">
        <w:rPr>
          <w:rFonts w:eastAsia="Times New Roman"/>
          <w:color w:val="000000"/>
          <w:spacing w:val="0"/>
          <w:lang w:eastAsia="uk-UA"/>
        </w:rPr>
        <w:t xml:space="preserve"> (далі – Методика) </w:t>
      </w:r>
      <w:r w:rsidRPr="001155E8">
        <w:rPr>
          <w:rFonts w:eastAsia="Times New Roman"/>
          <w:color w:val="000000"/>
          <w:spacing w:val="0"/>
          <w:lang w:eastAsia="ru-RU"/>
        </w:rPr>
        <w:t>розроблено з ме</w:t>
      </w:r>
      <w:r w:rsidRPr="001155E8">
        <w:rPr>
          <w:rFonts w:eastAsia="Times New Roman"/>
          <w:color w:val="000000" w:themeColor="text1"/>
          <w:spacing w:val="0"/>
          <w:lang w:eastAsia="ru-RU"/>
        </w:rPr>
        <w:t>тою створення єдиного організаційно- економічного механізму справляння плати за об’єкти оренди, визначені частиною першою статті 3 Закону України «Про оренду державного та комунального майна» (далі – Закон),</w:t>
      </w:r>
      <w:r w:rsidRPr="001155E8">
        <w:rPr>
          <w:rFonts w:eastAsia="Times New Roman"/>
          <w:color w:val="000000" w:themeColor="text1"/>
          <w:spacing w:val="0"/>
          <w:lang w:eastAsia="uk-UA"/>
        </w:rPr>
        <w:t xml:space="preserve"> з врахуванням положень Цивільного кодексу України, Господарського кодексу України, Закону України «Про місцеве самоврядування в Україні», Порядку передачі в оренду державного та комунального майна</w:t>
      </w:r>
      <w:r w:rsidR="00DE70F2">
        <w:rPr>
          <w:rFonts w:eastAsia="Times New Roman"/>
          <w:color w:val="000000" w:themeColor="text1"/>
          <w:spacing w:val="0"/>
          <w:lang w:eastAsia="uk-UA"/>
        </w:rPr>
        <w:t xml:space="preserve"> (далі - Порядок)</w:t>
      </w:r>
      <w:r w:rsidRPr="001155E8">
        <w:rPr>
          <w:rFonts w:eastAsia="Times New Roman"/>
          <w:color w:val="000000" w:themeColor="text1"/>
          <w:spacing w:val="0"/>
          <w:lang w:eastAsia="uk-UA"/>
        </w:rPr>
        <w:t>, затвердженим  постановою Кабінету Міністрів України від 03.06.2020  №483</w:t>
      </w:r>
      <w:r w:rsidR="00DE70F2">
        <w:rPr>
          <w:rFonts w:eastAsia="Times New Roman"/>
          <w:color w:val="000000" w:themeColor="text1"/>
          <w:spacing w:val="0"/>
          <w:lang w:eastAsia="uk-UA"/>
        </w:rPr>
        <w:t>,</w:t>
      </w:r>
      <w:r w:rsidRPr="001155E8">
        <w:rPr>
          <w:rFonts w:eastAsia="Times New Roman"/>
          <w:color w:val="000000" w:themeColor="text1"/>
          <w:spacing w:val="0"/>
          <w:lang w:eastAsia="uk-UA"/>
        </w:rPr>
        <w:t xml:space="preserve"> Методики </w:t>
      </w:r>
      <w:r w:rsidRPr="001155E8">
        <w:rPr>
          <w:rFonts w:eastAsia="Times New Roman"/>
          <w:bCs/>
          <w:color w:val="000000" w:themeColor="text1"/>
          <w:spacing w:val="0"/>
          <w:lang w:eastAsia="ru-RU"/>
        </w:rPr>
        <w:t>розрахунку орендної плати за державне майно, затвердженої  постановою Кабінету Мін</w:t>
      </w:r>
      <w:r w:rsidR="00DE70F2">
        <w:rPr>
          <w:rFonts w:eastAsia="Times New Roman"/>
          <w:bCs/>
          <w:color w:val="000000" w:themeColor="text1"/>
          <w:spacing w:val="0"/>
          <w:lang w:eastAsia="ru-RU"/>
        </w:rPr>
        <w:t>істрів України від 28.04.2021</w:t>
      </w:r>
      <w:r w:rsidRPr="001155E8">
        <w:rPr>
          <w:rFonts w:eastAsia="Times New Roman"/>
          <w:bCs/>
          <w:color w:val="000000" w:themeColor="text1"/>
          <w:spacing w:val="0"/>
          <w:lang w:eastAsia="ru-RU"/>
        </w:rPr>
        <w:t xml:space="preserve"> №</w:t>
      </w:r>
      <w:r w:rsidR="00026D87">
        <w:rPr>
          <w:rFonts w:eastAsia="Times New Roman"/>
          <w:bCs/>
          <w:color w:val="000000" w:themeColor="text1"/>
          <w:spacing w:val="0"/>
          <w:lang w:eastAsia="ru-RU"/>
        </w:rPr>
        <w:t xml:space="preserve"> </w:t>
      </w:r>
      <w:r w:rsidRPr="001155E8">
        <w:rPr>
          <w:rFonts w:eastAsia="Times New Roman"/>
          <w:bCs/>
          <w:color w:val="000000" w:themeColor="text1"/>
          <w:spacing w:val="0"/>
          <w:lang w:eastAsia="ru-RU"/>
        </w:rPr>
        <w:t>630</w:t>
      </w:r>
      <w:r w:rsidR="00026D87">
        <w:rPr>
          <w:rFonts w:eastAsia="Times New Roman"/>
          <w:bCs/>
          <w:color w:val="000000" w:themeColor="text1"/>
          <w:spacing w:val="0"/>
          <w:lang w:eastAsia="ru-RU"/>
        </w:rPr>
        <w:t>.</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bookmarkStart w:id="90" w:name="n10"/>
      <w:bookmarkEnd w:id="90"/>
      <w:r w:rsidRPr="001155E8">
        <w:rPr>
          <w:rFonts w:eastAsia="Times New Roman"/>
          <w:color w:val="000000"/>
          <w:spacing w:val="0"/>
          <w:lang w:eastAsia="uk-UA"/>
        </w:rPr>
        <w:t>Орендна плата - це встановлений договором оренди платіж у грошовій формі, який орендар сплачує за користування майном на умовах, визначених у договорі оренди (в тому числі розмір платежу, терміни внесення тощо) та незалежно від наслідків господарської та іншої діяльності.</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2.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укладених угод зобов'язуються надавати орендарю комунальне підприємство, організація на балансі яких перебуває це майно. </w:t>
      </w:r>
    </w:p>
    <w:p w:rsidR="004A112D" w:rsidRPr="001155E8" w:rsidRDefault="004A112D" w:rsidP="00C645CF">
      <w:pPr>
        <w:spacing w:after="0"/>
        <w:ind w:firstLine="709"/>
        <w:outlineLvl w:val="0"/>
        <w:rPr>
          <w:rFonts w:eastAsia="Times New Roman"/>
          <w:color w:val="000000" w:themeColor="text1"/>
          <w:spacing w:val="0"/>
          <w:lang w:eastAsia="ru-RU"/>
        </w:rPr>
      </w:pPr>
      <w:r w:rsidRPr="001155E8">
        <w:rPr>
          <w:rFonts w:eastAsia="Times New Roman"/>
          <w:spacing w:val="0"/>
          <w:lang w:eastAsia="ru-RU"/>
        </w:rPr>
        <w:t xml:space="preserve">Витрати на утримання нерухомого майна, переданого в оренду одночасно кільком підприємствам, організаціям,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пропорційно розміру займаної підприємствами, організаціями </w:t>
      </w:r>
      <w:r w:rsidRPr="001155E8">
        <w:rPr>
          <w:rFonts w:eastAsia="Times New Roman"/>
          <w:color w:val="000000" w:themeColor="text1"/>
          <w:spacing w:val="0"/>
          <w:lang w:eastAsia="ru-RU"/>
        </w:rPr>
        <w:t xml:space="preserve">загальної площі. </w:t>
      </w:r>
    </w:p>
    <w:p w:rsidR="004A112D" w:rsidRPr="001155E8" w:rsidRDefault="004A112D" w:rsidP="00C645CF">
      <w:pPr>
        <w:shd w:val="clear" w:color="auto" w:fill="FDFDFD"/>
        <w:spacing w:after="0"/>
        <w:ind w:firstLine="709"/>
        <w:outlineLvl w:val="0"/>
        <w:rPr>
          <w:rFonts w:eastAsia="Times New Roman"/>
          <w:color w:val="000000" w:themeColor="text1"/>
          <w:spacing w:val="0"/>
          <w:lang w:eastAsia="uk-UA"/>
        </w:rPr>
      </w:pPr>
      <w:r w:rsidRPr="001155E8">
        <w:rPr>
          <w:rFonts w:eastAsia="Times New Roman"/>
          <w:color w:val="000000" w:themeColor="text1"/>
          <w:spacing w:val="0"/>
          <w:lang w:eastAsia="ru-RU"/>
        </w:rPr>
        <w:t xml:space="preserve">3. </w:t>
      </w:r>
      <w:r w:rsidRPr="001155E8">
        <w:rPr>
          <w:rFonts w:eastAsia="Times New Roman"/>
          <w:color w:val="000000" w:themeColor="text1"/>
          <w:spacing w:val="0"/>
          <w:lang w:eastAsia="uk-UA"/>
        </w:rPr>
        <w:t>Орендна плата відповідно до цієї Методики визначається на підставі застосування  орендних ставок (</w:t>
      </w:r>
      <w:r w:rsidRPr="00DE70F2">
        <w:rPr>
          <w:rFonts w:eastAsia="Times New Roman"/>
          <w:color w:val="000000" w:themeColor="text1"/>
          <w:spacing w:val="0"/>
          <w:lang w:eastAsia="uk-UA"/>
        </w:rPr>
        <w:t>Додаток</w:t>
      </w:r>
      <w:r w:rsidR="00DE70F2">
        <w:rPr>
          <w:rFonts w:eastAsia="Times New Roman"/>
          <w:color w:val="000000" w:themeColor="text1"/>
          <w:spacing w:val="0"/>
          <w:lang w:eastAsia="uk-UA"/>
        </w:rPr>
        <w:t xml:space="preserve"> 1, Додаток 2</w:t>
      </w:r>
      <w:r w:rsidRPr="00DE70F2">
        <w:rPr>
          <w:rFonts w:eastAsia="Times New Roman"/>
          <w:color w:val="000000" w:themeColor="text1"/>
          <w:spacing w:val="0"/>
          <w:lang w:eastAsia="uk-UA"/>
        </w:rPr>
        <w:t>)</w:t>
      </w:r>
      <w:r w:rsidRPr="001155E8">
        <w:rPr>
          <w:rFonts w:eastAsia="Times New Roman"/>
          <w:color w:val="000000" w:themeColor="text1"/>
          <w:spacing w:val="0"/>
          <w:lang w:eastAsia="uk-UA"/>
        </w:rPr>
        <w:t xml:space="preserve"> які затверджуються рішенням міської ради, у відсотковому відношенні до ринкової вартості об’єкта оренди, визначеної відповідно до статті 8 Закону (крім оренди майна суб’єктами, зазначеними у пункті 10 цієї Методики). </w:t>
      </w:r>
    </w:p>
    <w:p w:rsidR="004A112D" w:rsidRPr="001155E8" w:rsidRDefault="004A112D" w:rsidP="00C645CF">
      <w:pPr>
        <w:spacing w:after="0"/>
        <w:ind w:firstLine="709"/>
        <w:outlineLvl w:val="0"/>
        <w:rPr>
          <w:rFonts w:eastAsia="Times New Roman"/>
          <w:color w:val="000000"/>
          <w:spacing w:val="0"/>
          <w:lang w:eastAsia="ru-RU"/>
        </w:rPr>
      </w:pPr>
      <w:r w:rsidRPr="001155E8">
        <w:rPr>
          <w:rFonts w:eastAsia="Times New Roman"/>
          <w:color w:val="000000"/>
          <w:spacing w:val="0"/>
          <w:lang w:eastAsia="ru-RU"/>
        </w:rPr>
        <w:t>3.1</w:t>
      </w:r>
      <w:r w:rsidR="007B015F" w:rsidRPr="001155E8">
        <w:rPr>
          <w:rFonts w:eastAsia="Times New Roman"/>
          <w:color w:val="000000"/>
          <w:spacing w:val="0"/>
          <w:lang w:eastAsia="ru-RU"/>
        </w:rPr>
        <w:t xml:space="preserve">. </w:t>
      </w:r>
      <w:r w:rsidRPr="001155E8">
        <w:rPr>
          <w:rFonts w:eastAsia="Times New Roman"/>
          <w:color w:val="000000"/>
          <w:spacing w:val="0"/>
          <w:lang w:eastAsia="ru-RU"/>
        </w:rPr>
        <w:t xml:space="preserve">Орендна плата за цією Методикою розраховується в такій послідовності: </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lastRenderedPageBreak/>
        <w:t>визначається розмір річної орендної плати;</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t>на основі розміру річної орендної плати встановлюється розмір орендної плати за базовий місяць розрахунку орендної плати – останній місяць, за який визначено індекс інфляції, яка фіксується у договорі оренди;</w:t>
      </w:r>
    </w:p>
    <w:p w:rsidR="004A112D" w:rsidRPr="001155E8" w:rsidRDefault="004A112D" w:rsidP="00C645CF">
      <w:pPr>
        <w:numPr>
          <w:ilvl w:val="0"/>
          <w:numId w:val="28"/>
        </w:numPr>
        <w:tabs>
          <w:tab w:val="num" w:pos="0"/>
        </w:tabs>
        <w:spacing w:after="0"/>
        <w:ind w:left="0" w:firstLine="709"/>
        <w:outlineLvl w:val="0"/>
        <w:rPr>
          <w:rFonts w:eastAsia="Times New Roman"/>
          <w:color w:val="000000"/>
          <w:spacing w:val="0"/>
          <w:lang w:eastAsia="ru-RU"/>
        </w:rPr>
      </w:pPr>
      <w:r w:rsidRPr="001155E8">
        <w:rPr>
          <w:rFonts w:eastAsia="Times New Roman"/>
          <w:color w:val="000000"/>
          <w:spacing w:val="0"/>
          <w:lang w:eastAsia="ru-RU"/>
        </w:rPr>
        <w:t>з урахуванням розміру орендної плати за базовий місяць оренди розраховується розмір орендної плати за перший та наступні місяці оренди;</w:t>
      </w:r>
    </w:p>
    <w:p w:rsidR="004A112D" w:rsidRPr="001155E8" w:rsidRDefault="004A112D" w:rsidP="00C645CF">
      <w:pPr>
        <w:spacing w:after="0"/>
        <w:ind w:firstLine="709"/>
        <w:outlineLvl w:val="0"/>
        <w:rPr>
          <w:rFonts w:eastAsia="MS Mincho"/>
          <w:color w:val="000000"/>
          <w:spacing w:val="0"/>
          <w:lang w:eastAsia="ru-RU"/>
        </w:rPr>
      </w:pPr>
      <w:r w:rsidRPr="001155E8">
        <w:rPr>
          <w:rFonts w:eastAsia="Times New Roman"/>
          <w:color w:val="000000"/>
          <w:spacing w:val="0"/>
          <w:lang w:eastAsia="ru-RU"/>
        </w:rPr>
        <w:t>- під час розрахунку розміру орендної плати за базовий місяць</w:t>
      </w:r>
      <w:r w:rsidRPr="001155E8">
        <w:rPr>
          <w:rFonts w:eastAsia="MS Mincho"/>
          <w:color w:val="000000"/>
          <w:spacing w:val="0"/>
          <w:lang w:eastAsia="ru-RU"/>
        </w:rPr>
        <w:t xml:space="preserve"> для орендарів - вітчизняних  юридичних і фізичних  осіб,  що  є суб'єктами малого підприємництва, які  провадять  виробничу  діяльність  безпосередньо  на орендованих виробничих площах (крім офісів), застосовується коефіцієнт 0,7.</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3.2.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bCs/>
          <w:color w:val="000000"/>
          <w:spacing w:val="0"/>
          <w:lang w:eastAsia="uk-UA"/>
        </w:rPr>
        <w:t xml:space="preserve">3.3. </w:t>
      </w:r>
      <w:r w:rsidRPr="001155E8">
        <w:rPr>
          <w:rFonts w:eastAsia="Times New Roman"/>
          <w:color w:val="000000"/>
          <w:spacing w:val="0"/>
          <w:lang w:eastAsia="uk-UA"/>
        </w:rPr>
        <w:t> </w:t>
      </w:r>
      <w:r w:rsidRPr="001155E8">
        <w:rPr>
          <w:rFonts w:eastAsia="Times New Roman"/>
          <w:bCs/>
          <w:color w:val="000000"/>
          <w:spacing w:val="0"/>
          <w:lang w:eastAsia="uk-UA"/>
        </w:rPr>
        <w:t>Затверджений цією Методикою розрахунок орендної плати застосовується у випадках, визначених Законом, а саме:</w:t>
      </w:r>
    </w:p>
    <w:p w:rsidR="004A112D" w:rsidRPr="001155E8" w:rsidRDefault="004A112D" w:rsidP="00C645CF">
      <w:pPr>
        <w:numPr>
          <w:ilvl w:val="0"/>
          <w:numId w:val="28"/>
        </w:numPr>
        <w:shd w:val="clear" w:color="auto" w:fill="FDFDFD"/>
        <w:spacing w:after="0"/>
        <w:ind w:left="0" w:firstLine="709"/>
        <w:jc w:val="left"/>
        <w:outlineLvl w:val="0"/>
        <w:rPr>
          <w:rFonts w:eastAsia="Times New Roman"/>
          <w:color w:val="000000"/>
          <w:spacing w:val="0"/>
          <w:lang w:eastAsia="uk-UA"/>
        </w:rPr>
      </w:pPr>
      <w:r w:rsidRPr="001155E8">
        <w:rPr>
          <w:rFonts w:eastAsia="Times New Roman"/>
          <w:color w:val="000000"/>
          <w:spacing w:val="0"/>
          <w:lang w:eastAsia="uk-UA"/>
        </w:rPr>
        <w:t>у разі передачі ЄМК, нерухомого майна, іншого окремого індивідуально визначеного майна в оренду вперше без проведення аукціону;</w:t>
      </w:r>
    </w:p>
    <w:p w:rsidR="004A112D" w:rsidRPr="001155E8" w:rsidRDefault="004A112D" w:rsidP="00DE70F2">
      <w:pPr>
        <w:numPr>
          <w:ilvl w:val="0"/>
          <w:numId w:val="28"/>
        </w:numPr>
        <w:shd w:val="clear" w:color="auto" w:fill="FDFDFD"/>
        <w:spacing w:after="0"/>
        <w:ind w:left="0" w:firstLine="709"/>
        <w:outlineLvl w:val="0"/>
        <w:rPr>
          <w:rFonts w:eastAsia="Times New Roman"/>
          <w:color w:val="000000"/>
          <w:spacing w:val="0"/>
          <w:lang w:eastAsia="uk-UA"/>
        </w:rPr>
      </w:pPr>
      <w:r w:rsidRPr="001155E8">
        <w:rPr>
          <w:rFonts w:eastAsia="Times New Roman"/>
          <w:color w:val="000000"/>
          <w:spacing w:val="0"/>
          <w:lang w:eastAsia="uk-UA"/>
        </w:rPr>
        <w:t>у разі продовження без проведення аукціону договорів оренди ЄМК, нерухомого майна, іншого окремого індивідуально визначеного майна, укладених без проведення аукціону або конкурсу;</w:t>
      </w:r>
    </w:p>
    <w:p w:rsidR="004A112D" w:rsidRPr="001155E8" w:rsidRDefault="004A112D" w:rsidP="00C645CF">
      <w:pPr>
        <w:numPr>
          <w:ilvl w:val="0"/>
          <w:numId w:val="28"/>
        </w:numPr>
        <w:shd w:val="clear" w:color="auto" w:fill="FDFDFD"/>
        <w:spacing w:after="0"/>
        <w:ind w:left="0" w:firstLine="709"/>
        <w:jc w:val="left"/>
        <w:outlineLvl w:val="0"/>
        <w:rPr>
          <w:rFonts w:eastAsia="Times New Roman"/>
          <w:color w:val="000000"/>
          <w:spacing w:val="0"/>
          <w:lang w:eastAsia="uk-UA"/>
        </w:rPr>
      </w:pPr>
      <w:r w:rsidRPr="001155E8">
        <w:rPr>
          <w:rFonts w:eastAsia="Times New Roman"/>
          <w:color w:val="000000"/>
          <w:spacing w:val="0"/>
          <w:lang w:eastAsia="uk-UA"/>
        </w:rPr>
        <w:t>у разі визначення стартової орендної плати на першому електронному аукціоні з передачі в оренду іншого окремого індивідуально визначеного майна (крім транспортних засобів) та у разі визначення стартової орендної плати на електронному аукціоні щодо продовження договору оренди іншого окремого індивідуально визначеного майна (крім транспортних засобів).</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3.4. Розмір орендної плати за транспортні засоби визначається в порядку передбаченому для розрахунку орендної плати за нерухоме майно.</w:t>
      </w:r>
    </w:p>
    <w:p w:rsidR="004A112D" w:rsidRPr="001155E8" w:rsidRDefault="004A112D" w:rsidP="00C645CF">
      <w:pPr>
        <w:shd w:val="clear" w:color="auto" w:fill="FDFDFD"/>
        <w:spacing w:after="0"/>
        <w:ind w:firstLine="709"/>
        <w:outlineLvl w:val="0"/>
        <w:rPr>
          <w:rFonts w:eastAsia="Times New Roman"/>
          <w:color w:val="000000"/>
          <w:spacing w:val="0"/>
          <w:lang w:eastAsia="uk-UA"/>
        </w:rPr>
      </w:pPr>
      <w:r w:rsidRPr="001155E8">
        <w:rPr>
          <w:rFonts w:eastAsia="Times New Roman"/>
          <w:color w:val="000000"/>
          <w:spacing w:val="0"/>
          <w:lang w:eastAsia="uk-UA"/>
        </w:rPr>
        <w:t>3.5. У випадку коли розмір орендної плати розрахований за цією Методикою є нижчим за розмір орендної плати договору, що продовжується, то орендна плата встановлюється на рівні останньої місячної орендної плати, встановленої договором, що продовжується.</w:t>
      </w:r>
    </w:p>
    <w:p w:rsidR="004A112D" w:rsidRPr="001155E8" w:rsidRDefault="004A112D" w:rsidP="00C645CF">
      <w:pPr>
        <w:tabs>
          <w:tab w:val="left" w:pos="900"/>
        </w:tabs>
        <w:spacing w:after="0"/>
        <w:ind w:firstLine="709"/>
        <w:outlineLvl w:val="0"/>
        <w:rPr>
          <w:rFonts w:eastAsia="Times New Roman"/>
          <w:color w:val="000000"/>
          <w:spacing w:val="0"/>
          <w:lang w:eastAsia="ru-RU"/>
        </w:rPr>
      </w:pPr>
      <w:r w:rsidRPr="001155E8">
        <w:rPr>
          <w:rFonts w:eastAsia="Times New Roman"/>
          <w:color w:val="000000"/>
          <w:spacing w:val="0"/>
          <w:lang w:eastAsia="ru-RU"/>
        </w:rPr>
        <w:t>3.6. У разі оренди нерухомого майна (крім оренди нерухомого майна фізичними та юридичними особами, зазначеними у пункті 10 цієї Методики) розмір річної орендної плати визначається за формулою:</w:t>
      </w:r>
    </w:p>
    <w:p w:rsidR="00CB5B85" w:rsidRDefault="004A112D" w:rsidP="00CB5B85">
      <w:pPr>
        <w:tabs>
          <w:tab w:val="num" w:pos="0"/>
        </w:tabs>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Вп</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Сор</w:t>
      </w:r>
      <w:proofErr w:type="spellEnd"/>
      <w:r w:rsidRPr="001155E8">
        <w:rPr>
          <w:rFonts w:eastAsia="Times New Roman"/>
          <w:spacing w:val="0"/>
          <w:lang w:eastAsia="ru-RU"/>
        </w:rPr>
        <w:t>) / 100,</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tabs>
          <w:tab w:val="num" w:pos="0"/>
        </w:tabs>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Вп</w:t>
      </w:r>
      <w:proofErr w:type="spellEnd"/>
      <w:r w:rsidRPr="001155E8">
        <w:rPr>
          <w:rFonts w:eastAsia="Times New Roman"/>
          <w:spacing w:val="0"/>
          <w:lang w:eastAsia="ru-RU"/>
        </w:rPr>
        <w:t xml:space="preserve"> - вартість орендованого майна, визначена шляхом проведення незалежної оцінки,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Сор</w:t>
      </w:r>
      <w:proofErr w:type="spellEnd"/>
      <w:r w:rsidRPr="001155E8">
        <w:rPr>
          <w:rFonts w:eastAsia="Times New Roman"/>
          <w:spacing w:val="0"/>
          <w:lang w:eastAsia="ru-RU"/>
        </w:rPr>
        <w:t xml:space="preserve"> -   орен</w:t>
      </w:r>
      <w:r w:rsidR="00CB5B85">
        <w:rPr>
          <w:rFonts w:eastAsia="Times New Roman"/>
          <w:spacing w:val="0"/>
          <w:lang w:eastAsia="ru-RU"/>
        </w:rPr>
        <w:t>дна ставка, визначена згідно з Д</w:t>
      </w:r>
      <w:r w:rsidRPr="001155E8">
        <w:rPr>
          <w:rFonts w:eastAsia="Times New Roman"/>
          <w:spacing w:val="0"/>
          <w:lang w:eastAsia="ru-RU"/>
        </w:rPr>
        <w:t>одатком 2 (у разі укладання договору з орендарем відповідно до статті 15 Закону України «Про оренду державного та комунального майна» або для договорів оренди, строк дії яких продовжується відповідно до абзацу четвертого частини сьомої статті 18 Закону України «Про оренду державного та комунального майна»).</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lastRenderedPageBreak/>
        <w:t>Розмір орендної плати за базовий місяць оренди визначається за формулою:</w:t>
      </w:r>
    </w:p>
    <w:p w:rsidR="00CB5B85" w:rsidRDefault="004A112D" w:rsidP="00CB5B85">
      <w:pPr>
        <w:spacing w:after="0"/>
        <w:ind w:firstLine="709"/>
        <w:outlineLvl w:val="0"/>
        <w:rPr>
          <w:rFonts w:eastAsia="Times New Roman"/>
          <w:color w:val="000000"/>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12, </w:t>
      </w:r>
      <w:r w:rsidRPr="001155E8">
        <w:rPr>
          <w:rFonts w:eastAsia="Times New Roman"/>
          <w:color w:val="000000"/>
          <w:spacing w:val="0"/>
          <w:lang w:eastAsia="ru-RU"/>
        </w:rPr>
        <w:t>де</w:t>
      </w:r>
      <w:r w:rsidR="00CB5B85">
        <w:rPr>
          <w:rFonts w:eastAsia="Times New Roman"/>
          <w:color w:val="000000"/>
          <w:spacing w:val="0"/>
          <w:lang w:eastAsia="ru-RU"/>
        </w:rPr>
        <w:t xml:space="preserve">: </w:t>
      </w:r>
    </w:p>
    <w:p w:rsidR="004A112D" w:rsidRPr="00CB5B85" w:rsidRDefault="004A112D" w:rsidP="00CB5B85">
      <w:pPr>
        <w:spacing w:after="0"/>
        <w:ind w:firstLine="709"/>
        <w:outlineLvl w:val="0"/>
        <w:rPr>
          <w:rFonts w:eastAsia="Times New Roman"/>
          <w:spacing w:val="0"/>
          <w:lang w:eastAsia="ru-RU"/>
        </w:rPr>
      </w:pPr>
      <w:proofErr w:type="spellStart"/>
      <w:r w:rsidRPr="001155E8">
        <w:rPr>
          <w:rFonts w:eastAsia="Times New Roman"/>
          <w:color w:val="000000"/>
          <w:spacing w:val="0"/>
          <w:lang w:eastAsia="ru-RU"/>
        </w:rPr>
        <w:t>Опл</w:t>
      </w:r>
      <w:proofErr w:type="spellEnd"/>
      <w:r w:rsidRPr="001155E8">
        <w:rPr>
          <w:rFonts w:eastAsia="Times New Roman"/>
          <w:color w:val="000000"/>
          <w:spacing w:val="0"/>
          <w:lang w:eastAsia="ru-RU"/>
        </w:rPr>
        <w:t xml:space="preserve"> - розмір річної орендної плати, визначений за цією Методикою, грн. </w:t>
      </w:r>
      <w:r w:rsidRPr="001155E8">
        <w:rPr>
          <w:rFonts w:eastAsia="Times New Roman"/>
          <w:color w:val="000000" w:themeColor="text1"/>
          <w:spacing w:val="0"/>
          <w:lang w:eastAsia="ru-RU"/>
        </w:rPr>
        <w:t>Форма розрахунку орендної плати за базовий місяць оренди</w:t>
      </w:r>
      <w:r w:rsidR="00DE70F2">
        <w:rPr>
          <w:rFonts w:eastAsia="Times New Roman"/>
          <w:color w:val="000000" w:themeColor="text1"/>
          <w:spacing w:val="0"/>
          <w:lang w:eastAsia="ru-RU"/>
        </w:rPr>
        <w:t xml:space="preserve"> </w:t>
      </w:r>
      <w:r w:rsidRPr="001155E8">
        <w:rPr>
          <w:rFonts w:eastAsia="Times New Roman"/>
          <w:color w:val="000000" w:themeColor="text1"/>
          <w:spacing w:val="0"/>
          <w:lang w:eastAsia="ru-RU"/>
        </w:rPr>
        <w:t xml:space="preserve">в </w:t>
      </w:r>
      <w:r w:rsidR="00CB5B85">
        <w:rPr>
          <w:rFonts w:eastAsia="Times New Roman"/>
          <w:color w:val="000000" w:themeColor="text1"/>
          <w:spacing w:val="0"/>
          <w:lang w:eastAsia="ru-RU"/>
        </w:rPr>
        <w:t>Додатку 3</w:t>
      </w:r>
      <w:r w:rsidRPr="00CB5B85">
        <w:rPr>
          <w:rFonts w:eastAsia="Times New Roman"/>
          <w:color w:val="000000" w:themeColor="text1"/>
          <w:spacing w:val="0"/>
          <w:lang w:eastAsia="ru-RU"/>
        </w:rPr>
        <w:t>.</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У разі 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перший місяць оренди на індекс інфляції у місяцях, що минули з дати визначення орендної плати за базовий місяць.</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У разі коли термін оренди менший чи більший за одну добу або за один місяць,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добової орендної плати розраховується за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30,</w:t>
      </w:r>
      <w:r w:rsidR="00CB5B85">
        <w:rPr>
          <w:rFonts w:eastAsia="Times New Roman"/>
          <w:spacing w:val="0"/>
          <w:lang w:eastAsia="ru-RU"/>
        </w:rPr>
        <w:t xml:space="preserve"> </w:t>
      </w:r>
      <w:r w:rsidRPr="001155E8">
        <w:rPr>
          <w:rFonts w:eastAsia="Times New Roman"/>
          <w:spacing w:val="0"/>
          <w:lang w:eastAsia="ru-RU"/>
        </w:rPr>
        <w:t>д</w:t>
      </w:r>
      <w:r w:rsidR="007B015F" w:rsidRPr="001155E8">
        <w:rPr>
          <w:rFonts w:eastAsia="Times New Roman"/>
          <w:spacing w:val="0"/>
          <w:lang w:eastAsia="ru-RU"/>
        </w:rPr>
        <w:t>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розмір добової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розмір орендної плати за місяць, грн.</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погодинної орендної плати розраховується за формулою:</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Опл.пог</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24,</w:t>
      </w:r>
    </w:p>
    <w:p w:rsidR="004A112D" w:rsidRPr="001155E8" w:rsidRDefault="007B015F" w:rsidP="00C645CF">
      <w:pPr>
        <w:spacing w:after="0"/>
        <w:outlineLvl w:val="0"/>
        <w:rPr>
          <w:rFonts w:eastAsia="Times New Roman"/>
          <w:spacing w:val="0"/>
          <w:lang w:eastAsia="ru-RU"/>
        </w:rPr>
      </w:pPr>
      <w:r w:rsidRPr="001155E8">
        <w:rPr>
          <w:rFonts w:eastAsia="Times New Roman"/>
          <w:spacing w:val="0"/>
          <w:lang w:eastAsia="ru-RU"/>
        </w:rPr>
        <w:t xml:space="preserve">де </w:t>
      </w:r>
      <w:proofErr w:type="spellStart"/>
      <w:r w:rsidR="004A112D" w:rsidRPr="001155E8">
        <w:rPr>
          <w:rFonts w:eastAsia="Times New Roman"/>
          <w:spacing w:val="0"/>
          <w:lang w:eastAsia="ru-RU"/>
        </w:rPr>
        <w:t>Опл.пог</w:t>
      </w:r>
      <w:proofErr w:type="spellEnd"/>
      <w:r w:rsidR="004A112D" w:rsidRPr="001155E8">
        <w:rPr>
          <w:rFonts w:eastAsia="Times New Roman"/>
          <w:spacing w:val="0"/>
          <w:lang w:eastAsia="ru-RU"/>
        </w:rPr>
        <w:t xml:space="preserve"> – розмір погодинної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Опл.доб</w:t>
      </w:r>
      <w:proofErr w:type="spellEnd"/>
      <w:r w:rsidRPr="001155E8">
        <w:rPr>
          <w:rFonts w:eastAsia="Times New Roman"/>
          <w:spacing w:val="0"/>
          <w:lang w:eastAsia="ru-RU"/>
        </w:rPr>
        <w:t xml:space="preserve"> – розмір добової орендної плати, грн.</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Розрахунок орендної плати за базовий місяць затверджується орендодавцем.</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4. Розмір річної орендної плати за єдиний майновий комплекс, його відокремлені структурні підрозділи визначається за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Воз</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Внм</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Сор.ц</w:t>
      </w:r>
      <w:proofErr w:type="spellEnd"/>
      <w:r w:rsidRPr="001155E8">
        <w:rPr>
          <w:rFonts w:eastAsia="Times New Roman"/>
          <w:spacing w:val="0"/>
          <w:lang w:eastAsia="ru-RU"/>
        </w:rPr>
        <w:t>) / 100,</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Воз</w:t>
      </w:r>
      <w:proofErr w:type="spellEnd"/>
      <w:r w:rsidRPr="001155E8">
        <w:rPr>
          <w:rFonts w:eastAsia="Times New Roman"/>
          <w:spacing w:val="0"/>
          <w:lang w:eastAsia="ru-RU"/>
        </w:rPr>
        <w:t xml:space="preserve"> - вартість основних засобів за незалежною оцінкою на час оцінки об’єкта оренди,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Внм</w:t>
      </w:r>
      <w:proofErr w:type="spellEnd"/>
      <w:r w:rsidRPr="001155E8">
        <w:rPr>
          <w:rFonts w:eastAsia="Times New Roman"/>
          <w:spacing w:val="0"/>
          <w:lang w:eastAsia="ru-RU"/>
        </w:rPr>
        <w:t xml:space="preserve"> – вартість нематеріальних активів за незалежною оцінкою на час оцінки об’єкта оренди,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Сор.ц</w:t>
      </w:r>
      <w:proofErr w:type="spellEnd"/>
      <w:r w:rsidRPr="001155E8">
        <w:rPr>
          <w:rFonts w:eastAsia="Times New Roman"/>
          <w:spacing w:val="0"/>
          <w:lang w:eastAsia="ru-RU"/>
        </w:rPr>
        <w:t xml:space="preserve"> - орендна ставка за використання цілісних майнових комплексів комунальних підприємств (їх відокремлених структурних пі</w:t>
      </w:r>
      <w:r w:rsidR="00CB5B85">
        <w:rPr>
          <w:rFonts w:eastAsia="Times New Roman"/>
          <w:spacing w:val="0"/>
          <w:lang w:eastAsia="ru-RU"/>
        </w:rPr>
        <w:t>дрозділів), визначена згідно з Додатком 1</w:t>
      </w:r>
      <w:r w:rsidRPr="001155E8">
        <w:rPr>
          <w:rFonts w:eastAsia="Times New Roman"/>
          <w:spacing w:val="0"/>
          <w:lang w:eastAsia="ru-RU"/>
        </w:rPr>
        <w:t>.</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Розмір орендної плати за базовий місяць оренди за єдині майнові комплекси, їхні відокремлені структурні підрозділи визначається за формулою:</w:t>
      </w:r>
    </w:p>
    <w:p w:rsidR="00CB5B85" w:rsidRDefault="004A112D" w:rsidP="00CB5B85">
      <w:pPr>
        <w:spacing w:after="0"/>
        <w:ind w:firstLine="709"/>
        <w:outlineLvl w:val="0"/>
        <w:rPr>
          <w:rFonts w:eastAsia="Times New Roman"/>
          <w:color w:val="000000"/>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12</w:t>
      </w:r>
      <w:r w:rsidR="00CB5B85">
        <w:rPr>
          <w:rFonts w:eastAsia="Times New Roman"/>
          <w:spacing w:val="0"/>
          <w:lang w:eastAsia="ru-RU"/>
        </w:rPr>
        <w:t xml:space="preserve">, </w:t>
      </w:r>
      <w:r w:rsidRPr="001155E8">
        <w:rPr>
          <w:rFonts w:eastAsia="Times New Roman"/>
          <w:color w:val="000000"/>
          <w:spacing w:val="0"/>
          <w:lang w:eastAsia="ru-RU"/>
        </w:rPr>
        <w:t>де</w:t>
      </w:r>
      <w:r w:rsidR="00CB5B85">
        <w:rPr>
          <w:rFonts w:eastAsia="Times New Roman"/>
          <w:color w:val="000000"/>
          <w:spacing w:val="0"/>
          <w:lang w:eastAsia="ru-RU"/>
        </w:rPr>
        <w:t>:</w:t>
      </w:r>
    </w:p>
    <w:p w:rsidR="004A112D" w:rsidRPr="00CB5B85" w:rsidRDefault="004A112D" w:rsidP="00CB5B85">
      <w:pPr>
        <w:spacing w:after="0"/>
        <w:ind w:firstLine="709"/>
        <w:outlineLvl w:val="0"/>
        <w:rPr>
          <w:rFonts w:eastAsia="Times New Roman"/>
          <w:spacing w:val="0"/>
          <w:lang w:eastAsia="ru-RU"/>
        </w:rPr>
      </w:pPr>
      <w:r w:rsidRPr="001155E8">
        <w:rPr>
          <w:rFonts w:eastAsia="Times New Roman"/>
          <w:color w:val="000000"/>
          <w:spacing w:val="0"/>
          <w:lang w:eastAsia="ru-RU"/>
        </w:rPr>
        <w:t xml:space="preserve">О </w:t>
      </w:r>
      <w:proofErr w:type="spellStart"/>
      <w:r w:rsidRPr="001155E8">
        <w:rPr>
          <w:rFonts w:eastAsia="Times New Roman"/>
          <w:color w:val="000000"/>
          <w:spacing w:val="0"/>
          <w:lang w:eastAsia="ru-RU"/>
        </w:rPr>
        <w:t>пл</w:t>
      </w:r>
      <w:proofErr w:type="spellEnd"/>
      <w:r w:rsidRPr="001155E8">
        <w:rPr>
          <w:rFonts w:eastAsia="Times New Roman"/>
          <w:color w:val="000000"/>
          <w:spacing w:val="0"/>
          <w:lang w:eastAsia="ru-RU"/>
        </w:rPr>
        <w:t xml:space="preserve"> - розмір річної орендної плати, визначений за цією</w:t>
      </w:r>
      <w:r w:rsidR="00CB5B85">
        <w:rPr>
          <w:rFonts w:eastAsia="Times New Roman"/>
          <w:color w:val="000000"/>
          <w:spacing w:val="0"/>
          <w:lang w:eastAsia="ru-RU"/>
        </w:rPr>
        <w:t xml:space="preserve"> </w:t>
      </w:r>
      <w:r w:rsidRPr="001155E8">
        <w:rPr>
          <w:rFonts w:eastAsia="Times New Roman"/>
          <w:color w:val="000000"/>
          <w:spacing w:val="0"/>
          <w:lang w:eastAsia="ru-RU"/>
        </w:rPr>
        <w:t xml:space="preserve"> Методикою, грн. </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5. Перед розрахунком орендної плати за перший місяць оренди чи після перегляду розміру орендної плати визначається розмір орендної плати за базовий місяць розрахунку за такою формулою:</w:t>
      </w:r>
    </w:p>
    <w:p w:rsidR="00CB5B85"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t>Опл.міс</w:t>
      </w:r>
      <w:proofErr w:type="spellEnd"/>
      <w:r w:rsidRPr="001155E8">
        <w:rPr>
          <w:rFonts w:eastAsia="Times New Roman"/>
          <w:spacing w:val="0"/>
          <w:lang w:eastAsia="ru-RU"/>
        </w:rPr>
        <w:t xml:space="preserve"> = </w:t>
      </w: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./12 х </w:t>
      </w:r>
      <w:proofErr w:type="spellStart"/>
      <w:r w:rsidRPr="001155E8">
        <w:rPr>
          <w:rFonts w:eastAsia="Times New Roman"/>
          <w:spacing w:val="0"/>
          <w:lang w:eastAsia="ru-RU"/>
        </w:rPr>
        <w:t>Ід.о</w:t>
      </w:r>
      <w:proofErr w:type="spellEnd"/>
      <w:r w:rsidRPr="001155E8">
        <w:rPr>
          <w:rFonts w:eastAsia="Times New Roman"/>
          <w:spacing w:val="0"/>
          <w:lang w:eastAsia="ru-RU"/>
        </w:rPr>
        <w:t xml:space="preserve"> х </w:t>
      </w:r>
      <w:proofErr w:type="spellStart"/>
      <w:r w:rsidRPr="001155E8">
        <w:rPr>
          <w:rFonts w:eastAsia="Times New Roman"/>
          <w:spacing w:val="0"/>
          <w:lang w:eastAsia="ru-RU"/>
        </w:rPr>
        <w:t>Ім</w:t>
      </w:r>
      <w:proofErr w:type="spellEnd"/>
      <w:r w:rsidRPr="001155E8">
        <w:rPr>
          <w:rFonts w:eastAsia="Times New Roman"/>
          <w:spacing w:val="0"/>
          <w:lang w:eastAsia="ru-RU"/>
        </w:rPr>
        <w:t>,</w:t>
      </w:r>
      <w:r w:rsidR="00CB5B85">
        <w:rPr>
          <w:rFonts w:eastAsia="Times New Roman"/>
          <w:spacing w:val="0"/>
          <w:lang w:eastAsia="ru-RU"/>
        </w:rPr>
        <w:t xml:space="preserve"> </w:t>
      </w:r>
      <w:r w:rsidRPr="001155E8">
        <w:rPr>
          <w:rFonts w:eastAsia="Times New Roman"/>
          <w:spacing w:val="0"/>
          <w:lang w:eastAsia="ru-RU"/>
        </w:rPr>
        <w:t>де</w:t>
      </w:r>
      <w:r w:rsidR="00CB5B85">
        <w:rPr>
          <w:rFonts w:eastAsia="Times New Roman"/>
          <w:spacing w:val="0"/>
          <w:lang w:eastAsia="ru-RU"/>
        </w:rPr>
        <w:t>:</w:t>
      </w:r>
    </w:p>
    <w:p w:rsidR="004A112D" w:rsidRPr="001155E8" w:rsidRDefault="004A112D" w:rsidP="00CB5B85">
      <w:pPr>
        <w:spacing w:after="0"/>
        <w:ind w:firstLine="709"/>
        <w:outlineLvl w:val="0"/>
        <w:rPr>
          <w:rFonts w:eastAsia="Times New Roman"/>
          <w:spacing w:val="0"/>
          <w:lang w:eastAsia="ru-RU"/>
        </w:rPr>
      </w:pPr>
      <w:proofErr w:type="spellStart"/>
      <w:r w:rsidRPr="001155E8">
        <w:rPr>
          <w:rFonts w:eastAsia="Times New Roman"/>
          <w:spacing w:val="0"/>
          <w:lang w:eastAsia="ru-RU"/>
        </w:rPr>
        <w:lastRenderedPageBreak/>
        <w:t>Опл.міс</w:t>
      </w:r>
      <w:proofErr w:type="spellEnd"/>
      <w:r w:rsidRPr="001155E8">
        <w:rPr>
          <w:rFonts w:eastAsia="Times New Roman"/>
          <w:spacing w:val="0"/>
          <w:lang w:eastAsia="ru-RU"/>
        </w:rPr>
        <w:t xml:space="preserve"> – розмір орендної плати за базовий місяць,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Опл</w:t>
      </w:r>
      <w:proofErr w:type="spellEnd"/>
      <w:r w:rsidRPr="001155E8">
        <w:rPr>
          <w:rFonts w:eastAsia="Times New Roman"/>
          <w:spacing w:val="0"/>
          <w:lang w:eastAsia="ru-RU"/>
        </w:rPr>
        <w:t xml:space="preserve"> – розмір річної орендної плати, визначений за цією Методикою, грн.;</w:t>
      </w:r>
    </w:p>
    <w:p w:rsidR="004A112D" w:rsidRPr="001155E8" w:rsidRDefault="004A112D" w:rsidP="00C645CF">
      <w:pPr>
        <w:spacing w:after="0"/>
        <w:ind w:firstLine="709"/>
        <w:outlineLvl w:val="0"/>
        <w:rPr>
          <w:rFonts w:eastAsia="Times New Roman"/>
          <w:spacing w:val="0"/>
          <w:lang w:eastAsia="ru-RU"/>
        </w:rPr>
      </w:pPr>
      <w:proofErr w:type="spellStart"/>
      <w:r w:rsidRPr="001155E8">
        <w:rPr>
          <w:rFonts w:eastAsia="Times New Roman"/>
          <w:spacing w:val="0"/>
          <w:lang w:eastAsia="ru-RU"/>
        </w:rPr>
        <w:t>Ід.о</w:t>
      </w:r>
      <w:proofErr w:type="spellEnd"/>
      <w:r w:rsidRPr="001155E8">
        <w:rPr>
          <w:rFonts w:eastAsia="Times New Roman"/>
          <w:spacing w:val="0"/>
          <w:lang w:eastAsia="ru-RU"/>
        </w:rPr>
        <w:t xml:space="preserve"> – індекс інфляції за період з дати проведення незалежної оцінки або стандартизованої оцінки до базового місяця розрахунку орендної плати;</w:t>
      </w:r>
    </w:p>
    <w:p w:rsidR="004A112D" w:rsidRPr="001155E8" w:rsidRDefault="00CB5B85" w:rsidP="00C645CF">
      <w:pPr>
        <w:spacing w:after="0"/>
        <w:ind w:firstLine="709"/>
        <w:outlineLvl w:val="0"/>
        <w:rPr>
          <w:rFonts w:eastAsia="Times New Roman"/>
          <w:spacing w:val="0"/>
          <w:lang w:eastAsia="ru-RU"/>
        </w:rPr>
      </w:pPr>
      <w:r>
        <w:rPr>
          <w:rFonts w:eastAsia="Times New Roman"/>
          <w:spacing w:val="0"/>
          <w:lang w:eastAsia="ru-RU"/>
        </w:rPr>
        <w:t xml:space="preserve">- </w:t>
      </w:r>
      <w:proofErr w:type="spellStart"/>
      <w:r w:rsidR="004A112D" w:rsidRPr="001155E8">
        <w:rPr>
          <w:rFonts w:eastAsia="Times New Roman"/>
          <w:spacing w:val="0"/>
          <w:lang w:eastAsia="ru-RU"/>
        </w:rPr>
        <w:t>Ім</w:t>
      </w:r>
      <w:proofErr w:type="spellEnd"/>
      <w:r w:rsidR="004A112D" w:rsidRPr="001155E8">
        <w:rPr>
          <w:rFonts w:eastAsia="Times New Roman"/>
          <w:spacing w:val="0"/>
          <w:lang w:eastAsia="ru-RU"/>
        </w:rPr>
        <w:t xml:space="preserve"> – індекс інфляції за базовий місяць розрахунку орендної плати.</w:t>
      </w:r>
    </w:p>
    <w:p w:rsidR="004A112D" w:rsidRPr="001155E8" w:rsidRDefault="004A112D" w:rsidP="00C645CF">
      <w:pPr>
        <w:spacing w:after="0"/>
        <w:ind w:firstLine="720"/>
        <w:outlineLvl w:val="0"/>
        <w:rPr>
          <w:rFonts w:eastAsia="Times New Roman"/>
          <w:spacing w:val="0"/>
          <w:lang w:eastAsia="ru-RU"/>
        </w:rPr>
      </w:pPr>
      <w:r w:rsidRPr="003652B0">
        <w:rPr>
          <w:rFonts w:eastAsia="Times New Roman"/>
          <w:spacing w:val="0"/>
          <w:lang w:eastAsia="ru-RU"/>
        </w:rPr>
        <w:t>Розмір орендної плати за перший місяць оренди  визначається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 xml:space="preserve">6. Розмір орендної плати </w:t>
      </w:r>
      <w:r w:rsidRPr="001155E8">
        <w:rPr>
          <w:rFonts w:eastAsia="Times New Roman"/>
          <w:spacing w:val="0"/>
          <w:lang w:eastAsia="uk-UA"/>
        </w:rPr>
        <w:t xml:space="preserve">(в тому числі визначеної за результатами електронного аукціону) </w:t>
      </w:r>
      <w:r w:rsidRPr="001155E8">
        <w:rPr>
          <w:rFonts w:eastAsia="Times New Roman"/>
          <w:spacing w:val="0"/>
          <w:lang w:eastAsia="ru-RU"/>
        </w:rPr>
        <w:t>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7. Незалежна оцінка об'єкта оренди повинна враховувати його місцезнаходження і забезпеченість інженерними мережами. </w:t>
      </w:r>
    </w:p>
    <w:p w:rsidR="00642471" w:rsidRPr="001155E8" w:rsidRDefault="004A112D" w:rsidP="00642471">
      <w:pPr>
        <w:spacing w:after="0"/>
        <w:ind w:firstLine="709"/>
        <w:outlineLvl w:val="0"/>
        <w:rPr>
          <w:rFonts w:eastAsia="Times New Roman"/>
          <w:color w:val="000000" w:themeColor="text1"/>
          <w:spacing w:val="0"/>
          <w:lang w:eastAsia="uk-UA"/>
        </w:rPr>
      </w:pPr>
      <w:r w:rsidRPr="001155E8">
        <w:rPr>
          <w:rFonts w:eastAsia="Times New Roman"/>
          <w:color w:val="000000"/>
          <w:spacing w:val="0"/>
          <w:lang w:eastAsia="ru-RU"/>
        </w:rPr>
        <w:t xml:space="preserve">8. </w:t>
      </w:r>
      <w:r w:rsidR="00642471" w:rsidRPr="001155E8">
        <w:rPr>
          <w:rFonts w:eastAsia="Times New Roman"/>
          <w:color w:val="000000" w:themeColor="text1"/>
          <w:spacing w:val="0"/>
          <w:lang w:eastAsia="uk-UA"/>
        </w:rPr>
        <w:t>У  випадку  встановлення   вартості  об’єкта  оренди  на  рівні  його ринкової (оціночної) вартості результати незалежної оцінки є чинними протягом 12 місяців від дати оцінки якщо інший  термін  не  передбачено  у  звіті  з незалежної оцінки.</w:t>
      </w:r>
    </w:p>
    <w:p w:rsidR="004A112D" w:rsidRPr="001155E8" w:rsidRDefault="004A112D" w:rsidP="00C645CF">
      <w:pPr>
        <w:autoSpaceDE w:val="0"/>
        <w:autoSpaceDN w:val="0"/>
        <w:adjustRightInd w:val="0"/>
        <w:spacing w:after="0"/>
        <w:ind w:firstLine="709"/>
        <w:outlineLvl w:val="0"/>
        <w:rPr>
          <w:rFonts w:eastAsia="Times New Roman"/>
          <w:color w:val="000000" w:themeColor="text1"/>
          <w:spacing w:val="0"/>
          <w:lang w:eastAsia="ru-RU"/>
        </w:rPr>
      </w:pPr>
      <w:r w:rsidRPr="001155E8">
        <w:rPr>
          <w:rFonts w:eastAsia="Times New Roman"/>
          <w:color w:val="000000"/>
          <w:spacing w:val="0"/>
          <w:lang w:eastAsia="ru-RU"/>
        </w:rPr>
        <w:t xml:space="preserve">9. У разі надходження кількох заяв на оренду одного і того ж об’єкта від осіб, передбачених абзацами четвертим, дев’ятим частини другої статті 15 Закону, крім тих, що є державними або комунальними підприємствами, установами, організаціями, договір оренди укладається з особою, яка запропонувала найвищий розмір орендної плати. Потенційні орендарі подають </w:t>
      </w:r>
      <w:r w:rsidRPr="001155E8">
        <w:rPr>
          <w:rFonts w:eastAsia="Times New Roman"/>
          <w:color w:val="000000" w:themeColor="text1"/>
          <w:spacing w:val="0"/>
          <w:lang w:eastAsia="ru-RU"/>
        </w:rPr>
        <w:t xml:space="preserve">свої закриті цінові пропозиції згідно з Порядком передачі в оренду державного та комунального майна, затвердженим постановою Кабінету Міністрів України від 03 червня 2020 року № 483. </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xml:space="preserve">10. Розмір річної орендної плати за оренду нерухомого майна та індивідуально визначеного майна 1 гривня встановлюється таким орендарям: </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бюджетним організаціям, установам, закладам, які повністю утримуються за рахунок міського бюджету;</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організаціям, закладам, установам Міністерства внутрішніх справ України, Міністерства оборони України, Державної прикордонної служби України, які повністю фінансуються з державного бюджету;</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некомерційним закладам охорони здоров’я, засновником  яких є Новгород-Сіверська міська рада та Чернігівська обласна  рада;</w:t>
      </w:r>
    </w:p>
    <w:p w:rsidR="0089393C" w:rsidRPr="001E3810" w:rsidRDefault="0089393C" w:rsidP="0089393C">
      <w:pPr>
        <w:autoSpaceDE w:val="0"/>
        <w:autoSpaceDN w:val="0"/>
        <w:adjustRightInd w:val="0"/>
        <w:spacing w:after="0"/>
        <w:ind w:firstLine="709"/>
        <w:outlineLvl w:val="0"/>
        <w:rPr>
          <w:rFonts w:eastAsia="Times New Roman"/>
          <w:spacing w:val="0"/>
          <w:lang w:eastAsia="ru-RU"/>
        </w:rPr>
      </w:pPr>
      <w:r w:rsidRPr="001E3810">
        <w:rPr>
          <w:rFonts w:eastAsia="Times New Roman"/>
          <w:spacing w:val="0"/>
          <w:lang w:eastAsia="ru-RU"/>
        </w:rPr>
        <w:t>- редакціям державних та комунальних засобів періодичних видань, а також реформованим  друкованим засобам масової інформації  відповідно до Закону про реформування.</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spacing w:val="0"/>
          <w:lang w:eastAsia="ru-RU"/>
        </w:rPr>
        <w:t xml:space="preserve">11. Розмір річної орендної плати в разі оренди іншого окремого індивідуально визначеного майна (крім транспортних засобів, розмір орендної плати за якими визначається згідно з Порядком передачі в оренду державного та комунального майна, затвердженим постановою Кабінету Міністрів України від 03 червня 2020 року № 483), встановлюється на рівні 12 відсотків від </w:t>
      </w:r>
      <w:r w:rsidRPr="001155E8">
        <w:rPr>
          <w:rFonts w:eastAsia="Times New Roman"/>
          <w:color w:val="000000"/>
          <w:spacing w:val="0"/>
          <w:lang w:eastAsia="ru-RU"/>
        </w:rPr>
        <w:lastRenderedPageBreak/>
        <w:t xml:space="preserve">вартості об’єкта оренди, з урахуванням вимог статті 8 Закону України «Про оренду державного та комунального майна». </w:t>
      </w:r>
    </w:p>
    <w:p w:rsidR="004A112D" w:rsidRPr="001155E8" w:rsidRDefault="004A112D" w:rsidP="00C645CF">
      <w:pPr>
        <w:shd w:val="clear" w:color="auto" w:fill="FFFFFF"/>
        <w:spacing w:after="0"/>
        <w:ind w:firstLine="709"/>
        <w:outlineLvl w:val="0"/>
        <w:rPr>
          <w:rFonts w:eastAsia="Times New Roman"/>
          <w:color w:val="000000" w:themeColor="text1"/>
          <w:spacing w:val="0"/>
          <w:lang w:eastAsia="ru-RU"/>
        </w:rPr>
      </w:pPr>
      <w:bookmarkStart w:id="91" w:name="n63"/>
      <w:bookmarkEnd w:id="91"/>
      <w:r w:rsidRPr="001155E8">
        <w:rPr>
          <w:rFonts w:eastAsia="Times New Roman"/>
          <w:color w:val="000000" w:themeColor="text1"/>
          <w:spacing w:val="0"/>
          <w:lang w:eastAsia="ru-RU"/>
        </w:rPr>
        <w:t>Розмір річної орендної плати у разі оренди транспортних засобів встановлюється на рівні 10 відсотків вартості об’єкта оренди.</w:t>
      </w:r>
      <w:bookmarkStart w:id="92" w:name="n64"/>
      <w:bookmarkEnd w:id="92"/>
      <w:r w:rsidRPr="001155E8">
        <w:rPr>
          <w:rFonts w:eastAsia="Times New Roman"/>
          <w:color w:val="000000" w:themeColor="text1"/>
          <w:spacing w:val="0"/>
          <w:lang w:eastAsia="ru-RU"/>
        </w:rPr>
        <w:t xml:space="preserve"> 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4A112D" w:rsidRPr="001155E8" w:rsidRDefault="004A112D" w:rsidP="00C645CF">
      <w:pPr>
        <w:autoSpaceDE w:val="0"/>
        <w:autoSpaceDN w:val="0"/>
        <w:adjustRightInd w:val="0"/>
        <w:spacing w:after="0"/>
        <w:ind w:firstLine="709"/>
        <w:outlineLvl w:val="0"/>
        <w:rPr>
          <w:rFonts w:eastAsia="Times New Roman"/>
          <w:color w:val="000000"/>
          <w:spacing w:val="0"/>
          <w:lang w:eastAsia="ru-RU"/>
        </w:rPr>
      </w:pPr>
      <w:r w:rsidRPr="001155E8">
        <w:rPr>
          <w:rFonts w:eastAsia="Times New Roman"/>
          <w:color w:val="000000" w:themeColor="text1"/>
          <w:spacing w:val="0"/>
          <w:lang w:eastAsia="ru-RU"/>
        </w:rPr>
        <w:t xml:space="preserve"> У разі якщо інше окреме індивідуально визначене майно передається в оренду за результатами проведення аукціону, орендна плата, розрахована відповідно до цього пункту Методики, застосовується як стартова на першому </w:t>
      </w:r>
      <w:r w:rsidRPr="001155E8">
        <w:rPr>
          <w:rFonts w:eastAsia="Times New Roman"/>
          <w:color w:val="000000"/>
          <w:spacing w:val="0"/>
          <w:lang w:eastAsia="ru-RU"/>
        </w:rPr>
        <w:t xml:space="preserve">аукціоні. </w:t>
      </w:r>
    </w:p>
    <w:p w:rsidR="004A112D" w:rsidRPr="001155E8" w:rsidRDefault="004A112D" w:rsidP="00C645CF">
      <w:pPr>
        <w:shd w:val="clear" w:color="auto" w:fill="FFFFFF"/>
        <w:spacing w:after="0"/>
        <w:ind w:firstLine="708"/>
        <w:outlineLvl w:val="0"/>
        <w:rPr>
          <w:rFonts w:eastAsia="Times New Roman"/>
          <w:spacing w:val="0"/>
          <w:lang w:eastAsia="ru-RU"/>
        </w:rPr>
      </w:pPr>
      <w:r w:rsidRPr="001155E8">
        <w:rPr>
          <w:rFonts w:eastAsia="Times New Roman"/>
          <w:spacing w:val="0"/>
          <w:lang w:eastAsia="ru-RU"/>
        </w:rPr>
        <w:t>12. Встановлення орендної плати здійснюється з урахуванням вимог </w:t>
      </w:r>
      <w:hyperlink r:id="rId28" w:tgtFrame="_blank" w:history="1">
        <w:r w:rsidRPr="001155E8">
          <w:rPr>
            <w:rFonts w:eastAsia="Times New Roman"/>
            <w:spacing w:val="0"/>
            <w:lang w:eastAsia="ru-RU"/>
          </w:rPr>
          <w:t>Закону України</w:t>
        </w:r>
      </w:hyperlink>
      <w:r w:rsidR="00CB5B85">
        <w:rPr>
          <w:rFonts w:eastAsia="Times New Roman"/>
          <w:spacing w:val="0"/>
          <w:lang w:eastAsia="ru-RU"/>
        </w:rPr>
        <w:t> «</w:t>
      </w:r>
      <w:r w:rsidRPr="001155E8">
        <w:rPr>
          <w:rFonts w:eastAsia="Times New Roman"/>
          <w:spacing w:val="0"/>
          <w:lang w:eastAsia="ru-RU"/>
        </w:rPr>
        <w:t>Про державну допомогу с</w:t>
      </w:r>
      <w:r w:rsidR="00CB5B85">
        <w:rPr>
          <w:rFonts w:eastAsia="Times New Roman"/>
          <w:spacing w:val="0"/>
          <w:lang w:eastAsia="ru-RU"/>
        </w:rPr>
        <w:t>уб’єктам господарювання»</w:t>
      </w:r>
      <w:r w:rsidRPr="001155E8">
        <w:rPr>
          <w:rFonts w:eastAsia="Times New Roman"/>
          <w:spacing w:val="0"/>
          <w:lang w:eastAsia="ru-RU"/>
        </w:rPr>
        <w:t xml:space="preserve"> для:</w:t>
      </w:r>
    </w:p>
    <w:p w:rsidR="004A112D" w:rsidRPr="001155E8" w:rsidRDefault="00CB5B85" w:rsidP="00C645CF">
      <w:pPr>
        <w:shd w:val="clear" w:color="auto" w:fill="FFFFFF"/>
        <w:spacing w:after="0"/>
        <w:outlineLvl w:val="0"/>
        <w:rPr>
          <w:rFonts w:eastAsia="Times New Roman"/>
          <w:spacing w:val="0"/>
          <w:lang w:eastAsia="ru-RU"/>
        </w:rPr>
      </w:pPr>
      <w:bookmarkStart w:id="93" w:name="n68"/>
      <w:bookmarkEnd w:id="93"/>
      <w:r>
        <w:rPr>
          <w:rFonts w:eastAsia="Times New Roman"/>
          <w:spacing w:val="0"/>
          <w:lang w:eastAsia="ru-RU"/>
        </w:rPr>
        <w:tab/>
      </w:r>
      <w:r w:rsidR="004A112D" w:rsidRPr="001155E8">
        <w:rPr>
          <w:rFonts w:eastAsia="Times New Roman"/>
          <w:spacing w:val="0"/>
          <w:lang w:eastAsia="ru-RU"/>
        </w:rPr>
        <w:t>суб’єктів господарювання, передбачених </w:t>
      </w:r>
      <w:hyperlink r:id="rId29" w:anchor="n176" w:tgtFrame="_blank" w:history="1">
        <w:r w:rsidR="004A112D" w:rsidRPr="001155E8">
          <w:rPr>
            <w:rFonts w:eastAsia="Times New Roman"/>
            <w:spacing w:val="0"/>
            <w:lang w:eastAsia="ru-RU"/>
          </w:rPr>
          <w:t>частиною другою</w:t>
        </w:r>
      </w:hyperlink>
      <w:r w:rsidR="004A112D" w:rsidRPr="001155E8">
        <w:rPr>
          <w:rFonts w:eastAsia="Times New Roman"/>
          <w:spacing w:val="0"/>
          <w:lang w:eastAsia="ru-RU"/>
        </w:rPr>
        <w:t> статті 15 Закону;</w:t>
      </w:r>
    </w:p>
    <w:p w:rsidR="004A112D" w:rsidRPr="001155E8" w:rsidRDefault="00CB5B85" w:rsidP="00C645CF">
      <w:pPr>
        <w:shd w:val="clear" w:color="auto" w:fill="FFFFFF"/>
        <w:spacing w:after="0"/>
        <w:outlineLvl w:val="0"/>
        <w:rPr>
          <w:rFonts w:eastAsia="Times New Roman"/>
          <w:spacing w:val="0"/>
          <w:lang w:eastAsia="ru-RU"/>
        </w:rPr>
      </w:pPr>
      <w:bookmarkStart w:id="94" w:name="n69"/>
      <w:bookmarkEnd w:id="94"/>
      <w:r>
        <w:rPr>
          <w:rFonts w:eastAsia="Times New Roman"/>
          <w:spacing w:val="0"/>
          <w:lang w:eastAsia="ru-RU"/>
        </w:rPr>
        <w:tab/>
      </w:r>
      <w:r w:rsidR="004A112D" w:rsidRPr="001155E8">
        <w:rPr>
          <w:rFonts w:eastAsia="Times New Roman"/>
          <w:spacing w:val="0"/>
          <w:lang w:eastAsia="ru-RU"/>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соціаль</w:t>
      </w:r>
      <w:r>
        <w:rPr>
          <w:rFonts w:eastAsia="Times New Roman"/>
          <w:spacing w:val="0"/>
          <w:lang w:eastAsia="ru-RU"/>
        </w:rPr>
        <w:t xml:space="preserve">но важливі послуги населенню, </w:t>
      </w:r>
      <w:r w:rsidR="004A112D" w:rsidRPr="001155E8">
        <w:rPr>
          <w:rFonts w:eastAsia="Times New Roman"/>
          <w:spacing w:val="0"/>
          <w:lang w:eastAsia="ru-RU"/>
        </w:rPr>
        <w:t>у разі встановлення орендної плати на рівні нижчому, ніж визначено </w:t>
      </w:r>
      <w:hyperlink r:id="rId30" w:anchor="n239" w:tgtFrame="_blank" w:history="1">
        <w:r w:rsidR="004A112D" w:rsidRPr="001155E8">
          <w:rPr>
            <w:rFonts w:eastAsia="Times New Roman"/>
            <w:spacing w:val="0"/>
            <w:lang w:eastAsia="ru-RU"/>
          </w:rPr>
          <w:t>пунктом 52</w:t>
        </w:r>
      </w:hyperlink>
      <w:r w:rsidR="004A112D" w:rsidRPr="001155E8">
        <w:rPr>
          <w:rFonts w:eastAsia="Times New Roman"/>
          <w:spacing w:val="0"/>
          <w:lang w:eastAsia="ru-RU"/>
        </w:rPr>
        <w:t> Порядку.</w:t>
      </w:r>
    </w:p>
    <w:p w:rsidR="004A112D" w:rsidRPr="001155E8" w:rsidRDefault="004A112D" w:rsidP="00C645CF">
      <w:pPr>
        <w:shd w:val="clear" w:color="auto" w:fill="FFFFFF"/>
        <w:spacing w:after="0"/>
        <w:ind w:firstLine="708"/>
        <w:outlineLvl w:val="0"/>
        <w:rPr>
          <w:rFonts w:eastAsia="Times New Roman"/>
          <w:spacing w:val="0"/>
          <w:lang w:eastAsia="ru-RU"/>
        </w:rPr>
      </w:pPr>
      <w:bookmarkStart w:id="95" w:name="n70"/>
      <w:bookmarkEnd w:id="95"/>
      <w:r w:rsidRPr="001155E8">
        <w:rPr>
          <w:rFonts w:eastAsia="Times New Roman"/>
          <w:spacing w:val="0"/>
          <w:lang w:eastAsia="ru-RU"/>
        </w:rPr>
        <w:t>13. Якщо орендна плата визначена на підставі цієї Методики (крім </w:t>
      </w:r>
      <w:hyperlink r:id="rId31" w:anchor="n49" w:history="1">
        <w:r w:rsidRPr="001155E8">
          <w:rPr>
            <w:rFonts w:eastAsia="Times New Roman"/>
            <w:spacing w:val="0"/>
            <w:lang w:eastAsia="ru-RU"/>
          </w:rPr>
          <w:t>пункту 10</w:t>
        </w:r>
      </w:hyperlink>
      <w:r w:rsidRPr="001155E8">
        <w:rPr>
          <w:rFonts w:eastAsia="Times New Roman"/>
          <w:spacing w:val="0"/>
          <w:lang w:eastAsia="ru-RU"/>
        </w:rPr>
        <w:t>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4A112D" w:rsidRPr="001155E8" w:rsidRDefault="004A112D" w:rsidP="00C645CF">
      <w:pPr>
        <w:shd w:val="clear" w:color="auto" w:fill="FFFFFF"/>
        <w:spacing w:after="0"/>
        <w:ind w:firstLine="708"/>
        <w:outlineLvl w:val="0"/>
        <w:rPr>
          <w:rFonts w:eastAsia="Times New Roman"/>
          <w:spacing w:val="0"/>
          <w:lang w:eastAsia="ru-RU"/>
        </w:rPr>
      </w:pPr>
      <w:bookmarkStart w:id="96" w:name="n71"/>
      <w:bookmarkEnd w:id="96"/>
      <w:r w:rsidRPr="001155E8">
        <w:rPr>
          <w:rFonts w:eastAsia="Times New Roman"/>
          <w:spacing w:val="0"/>
          <w:lang w:eastAsia="ru-RU"/>
        </w:rPr>
        <w:t>14.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4A112D" w:rsidRPr="001155E8" w:rsidRDefault="004A112D" w:rsidP="00C645CF">
      <w:pPr>
        <w:shd w:val="clear" w:color="auto" w:fill="FFFFFF"/>
        <w:spacing w:after="0"/>
        <w:ind w:firstLine="709"/>
        <w:outlineLvl w:val="0"/>
        <w:rPr>
          <w:rFonts w:eastAsia="Times New Roman"/>
          <w:color w:val="333333"/>
          <w:spacing w:val="0"/>
          <w:lang w:eastAsia="ru-RU"/>
        </w:rPr>
      </w:pPr>
      <w:bookmarkStart w:id="97" w:name="n72"/>
      <w:bookmarkEnd w:id="97"/>
      <w:r w:rsidRPr="001155E8">
        <w:rPr>
          <w:rFonts w:eastAsia="Times New Roman"/>
          <w:spacing w:val="0"/>
          <w:lang w:eastAsia="ru-RU"/>
        </w:rPr>
        <w:t>Орендна плата, встановлена відповідно до </w:t>
      </w:r>
      <w:hyperlink r:id="rId32" w:anchor="n49" w:history="1">
        <w:r w:rsidRPr="001155E8">
          <w:rPr>
            <w:rFonts w:eastAsia="Times New Roman"/>
            <w:spacing w:val="0"/>
            <w:lang w:eastAsia="ru-RU"/>
          </w:rPr>
          <w:t>пункту 10</w:t>
        </w:r>
      </w:hyperlink>
      <w:r w:rsidRPr="001155E8">
        <w:rPr>
          <w:rFonts w:eastAsia="Times New Roman"/>
          <w:spacing w:val="0"/>
          <w:lang w:eastAsia="ru-RU"/>
        </w:rPr>
        <w:t> цієї</w:t>
      </w:r>
      <w:r w:rsidRPr="001155E8">
        <w:rPr>
          <w:rFonts w:eastAsia="Times New Roman"/>
          <w:color w:val="333333"/>
          <w:spacing w:val="0"/>
          <w:lang w:eastAsia="ru-RU"/>
        </w:rPr>
        <w:t xml:space="preserve"> Методики, не підлягає коригуванню на індекс інфляції.</w:t>
      </w:r>
    </w:p>
    <w:p w:rsidR="004A112D" w:rsidRPr="001155E8" w:rsidRDefault="004A112D" w:rsidP="00C645CF">
      <w:pPr>
        <w:spacing w:after="0"/>
        <w:ind w:firstLine="709"/>
        <w:outlineLvl w:val="0"/>
        <w:rPr>
          <w:rFonts w:eastAsia="Times New Roman"/>
          <w:spacing w:val="0"/>
          <w:lang w:eastAsia="ru-RU"/>
        </w:rPr>
      </w:pPr>
      <w:r w:rsidRPr="001155E8">
        <w:rPr>
          <w:rFonts w:eastAsia="Times New Roman"/>
          <w:spacing w:val="0"/>
          <w:lang w:eastAsia="ru-RU"/>
        </w:rPr>
        <w:t>15. Терміни внесення орендної плати визначаються у договорі.</w:t>
      </w:r>
    </w:p>
    <w:p w:rsidR="004A112D" w:rsidRPr="001155E8" w:rsidRDefault="004A112D" w:rsidP="00C645CF">
      <w:pPr>
        <w:spacing w:after="0"/>
        <w:ind w:firstLine="720"/>
        <w:outlineLvl w:val="0"/>
        <w:rPr>
          <w:rFonts w:eastAsia="Times New Roman"/>
          <w:spacing w:val="0"/>
          <w:lang w:eastAsia="ru-RU"/>
        </w:rPr>
      </w:pPr>
      <w:r w:rsidRPr="001155E8">
        <w:rPr>
          <w:rFonts w:eastAsia="Times New Roman"/>
          <w:spacing w:val="0"/>
          <w:lang w:eastAsia="ru-RU"/>
        </w:rPr>
        <w:t>16. Суми орендної плати, зайво перераховані орендодавцеві, зараховуються в рахунок наступних платежів або повертаються платникові в 10-тиденний термін від дня одержання його письмової заяви.</w:t>
      </w:r>
    </w:p>
    <w:p w:rsidR="001A3A4F"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1</w:t>
      </w:r>
      <w:r w:rsidR="00642471">
        <w:rPr>
          <w:rFonts w:eastAsia="Times New Roman"/>
          <w:spacing w:val="0"/>
          <w:lang w:val="ru-RU" w:eastAsia="uk-UA"/>
        </w:rPr>
        <w:t>7</w:t>
      </w:r>
      <w:r w:rsidRPr="001155E8">
        <w:rPr>
          <w:rFonts w:eastAsia="Times New Roman"/>
          <w:spacing w:val="0"/>
          <w:lang w:eastAsia="uk-UA"/>
        </w:rPr>
        <w:t>. Якщо  </w:t>
      </w:r>
      <w:r w:rsidR="001A3A4F">
        <w:rPr>
          <w:rFonts w:eastAsia="Times New Roman"/>
          <w:spacing w:val="0"/>
          <w:lang w:eastAsia="uk-UA"/>
        </w:rPr>
        <w:t xml:space="preserve"> </w:t>
      </w:r>
      <w:r w:rsidRPr="001155E8">
        <w:rPr>
          <w:rFonts w:eastAsia="Times New Roman"/>
          <w:spacing w:val="0"/>
          <w:lang w:eastAsia="uk-UA"/>
        </w:rPr>
        <w:t>орендоване  </w:t>
      </w:r>
      <w:r w:rsidR="001A3A4F">
        <w:rPr>
          <w:rFonts w:eastAsia="Times New Roman"/>
          <w:spacing w:val="0"/>
          <w:lang w:eastAsia="uk-UA"/>
        </w:rPr>
        <w:t xml:space="preserve"> </w:t>
      </w:r>
      <w:r w:rsidRPr="001155E8">
        <w:rPr>
          <w:rFonts w:eastAsia="Times New Roman"/>
          <w:spacing w:val="0"/>
          <w:lang w:eastAsia="uk-UA"/>
        </w:rPr>
        <w:t>нежитлове</w:t>
      </w:r>
      <w:r w:rsidR="001A3A4F">
        <w:rPr>
          <w:rFonts w:eastAsia="Times New Roman"/>
          <w:spacing w:val="0"/>
          <w:lang w:eastAsia="uk-UA"/>
        </w:rPr>
        <w:t xml:space="preserve"> </w:t>
      </w:r>
      <w:r w:rsidRPr="001155E8">
        <w:rPr>
          <w:rFonts w:eastAsia="Times New Roman"/>
          <w:spacing w:val="0"/>
          <w:lang w:eastAsia="uk-UA"/>
        </w:rPr>
        <w:t xml:space="preserve">  приміщення</w:t>
      </w:r>
      <w:r w:rsidR="001A3A4F">
        <w:rPr>
          <w:rFonts w:eastAsia="Times New Roman"/>
          <w:spacing w:val="0"/>
          <w:lang w:eastAsia="uk-UA"/>
        </w:rPr>
        <w:t xml:space="preserve"> </w:t>
      </w:r>
      <w:r w:rsidRPr="001155E8">
        <w:rPr>
          <w:rFonts w:eastAsia="Times New Roman"/>
          <w:spacing w:val="0"/>
          <w:lang w:eastAsia="uk-UA"/>
        </w:rPr>
        <w:t xml:space="preserve">  є  </w:t>
      </w:r>
      <w:r w:rsidR="001A3A4F">
        <w:rPr>
          <w:rFonts w:eastAsia="Times New Roman"/>
          <w:spacing w:val="0"/>
          <w:lang w:eastAsia="uk-UA"/>
        </w:rPr>
        <w:t xml:space="preserve"> </w:t>
      </w:r>
      <w:r w:rsidRPr="001155E8">
        <w:rPr>
          <w:rFonts w:eastAsia="Times New Roman"/>
          <w:spacing w:val="0"/>
          <w:lang w:eastAsia="uk-UA"/>
        </w:rPr>
        <w:t xml:space="preserve"> часткою </w:t>
      </w:r>
      <w:r w:rsidR="001A3A4F">
        <w:rPr>
          <w:rFonts w:eastAsia="Times New Roman"/>
          <w:spacing w:val="0"/>
          <w:lang w:eastAsia="uk-UA"/>
        </w:rPr>
        <w:t xml:space="preserve">  </w:t>
      </w:r>
      <w:r w:rsidRPr="001155E8">
        <w:rPr>
          <w:rFonts w:eastAsia="Times New Roman"/>
          <w:spacing w:val="0"/>
          <w:lang w:eastAsia="uk-UA"/>
        </w:rPr>
        <w:t xml:space="preserve"> будівлі </w:t>
      </w:r>
    </w:p>
    <w:p w:rsidR="004A112D" w:rsidRPr="001155E8" w:rsidRDefault="004A112D" w:rsidP="001A3A4F">
      <w:pPr>
        <w:spacing w:after="0"/>
        <w:outlineLvl w:val="0"/>
        <w:rPr>
          <w:rFonts w:eastAsia="Times New Roman"/>
          <w:spacing w:val="0"/>
          <w:lang w:eastAsia="uk-UA"/>
        </w:rPr>
      </w:pPr>
      <w:r w:rsidRPr="001155E8">
        <w:rPr>
          <w:rFonts w:eastAsia="Times New Roman"/>
          <w:spacing w:val="0"/>
          <w:lang w:eastAsia="uk-UA"/>
        </w:rPr>
        <w:lastRenderedPageBreak/>
        <w:t xml:space="preserve">(споруди),  то  загальною   площею  приміщень,  що  передаються  в  оренду, вважається площа, яку фактично  займає орендар,    збільшена    на коефіцієнт    перерахунку   корисної   площі.  Розмір   загальної орендованої площі  або   коефіцієнт  перерахунку  визначає  балансоутримувач   за  даними технічної інвентаризації або самостійно. </w:t>
      </w:r>
    </w:p>
    <w:p w:rsidR="004A112D" w:rsidRPr="001155E8" w:rsidRDefault="004A112D" w:rsidP="00C645CF">
      <w:pPr>
        <w:spacing w:after="0"/>
        <w:ind w:firstLine="709"/>
        <w:outlineLvl w:val="0"/>
        <w:rPr>
          <w:rFonts w:eastAsia="Times New Roman"/>
          <w:spacing w:val="0"/>
          <w:lang w:eastAsia="uk-UA"/>
        </w:rPr>
      </w:pPr>
      <w:r w:rsidRPr="001155E8">
        <w:rPr>
          <w:rFonts w:eastAsia="Times New Roman"/>
          <w:spacing w:val="0"/>
          <w:lang w:eastAsia="uk-UA"/>
        </w:rPr>
        <w:t>1</w:t>
      </w:r>
      <w:r w:rsidR="00642471" w:rsidRPr="00642471">
        <w:rPr>
          <w:rFonts w:eastAsia="Times New Roman"/>
          <w:spacing w:val="0"/>
          <w:lang w:eastAsia="uk-UA"/>
        </w:rPr>
        <w:t>8</w:t>
      </w:r>
      <w:r w:rsidRPr="001155E8">
        <w:rPr>
          <w:rFonts w:eastAsia="Times New Roman"/>
          <w:spacing w:val="0"/>
          <w:lang w:eastAsia="uk-UA"/>
        </w:rPr>
        <w:t>. Крім  орендної  плати відповідно до умов договору оренди, орендар сплачує комунальні платежі, витрати на утримання (експлуатаційні витрати), податки та інші обов’язкові платежі.</w:t>
      </w:r>
    </w:p>
    <w:p w:rsidR="004A112D" w:rsidRPr="001155E8" w:rsidRDefault="00642471" w:rsidP="00C645CF">
      <w:pPr>
        <w:spacing w:after="0"/>
        <w:ind w:firstLine="709"/>
        <w:outlineLvl w:val="0"/>
        <w:rPr>
          <w:rFonts w:eastAsia="Times New Roman"/>
          <w:spacing w:val="0"/>
          <w:lang w:eastAsia="uk-UA"/>
        </w:rPr>
      </w:pPr>
      <w:r>
        <w:rPr>
          <w:rFonts w:eastAsia="Times New Roman"/>
          <w:spacing w:val="0"/>
          <w:lang w:val="ru-RU" w:eastAsia="uk-UA"/>
        </w:rPr>
        <w:t>19</w:t>
      </w:r>
      <w:r w:rsidR="004A112D" w:rsidRPr="001155E8">
        <w:rPr>
          <w:rFonts w:eastAsia="Times New Roman"/>
          <w:spacing w:val="0"/>
          <w:lang w:eastAsia="uk-UA"/>
        </w:rPr>
        <w:t>. Нарахування податку на додану вартість  на суму орендної плати здійснюється у порядку, визначеному чинним законодавством України.  </w:t>
      </w:r>
    </w:p>
    <w:p w:rsidR="004A112D" w:rsidRPr="001155E8" w:rsidRDefault="00DD6CF0" w:rsidP="00642471">
      <w:pPr>
        <w:spacing w:after="0"/>
        <w:ind w:firstLine="709"/>
        <w:outlineLvl w:val="0"/>
        <w:rPr>
          <w:rFonts w:eastAsia="Times New Roman"/>
          <w:spacing w:val="0"/>
          <w:lang w:eastAsia="uk-UA"/>
        </w:rPr>
      </w:pPr>
      <w:r w:rsidRPr="001155E8">
        <w:rPr>
          <w:rFonts w:eastAsia="Times New Roman"/>
          <w:color w:val="000000" w:themeColor="text1"/>
          <w:spacing w:val="0"/>
          <w:lang w:eastAsia="uk-UA"/>
        </w:rPr>
        <w:t>2</w:t>
      </w:r>
      <w:r w:rsidR="00642471">
        <w:rPr>
          <w:rFonts w:eastAsia="Times New Roman"/>
          <w:color w:val="000000" w:themeColor="text1"/>
          <w:spacing w:val="0"/>
          <w:lang w:val="ru-RU" w:eastAsia="uk-UA"/>
        </w:rPr>
        <w:t>0</w:t>
      </w:r>
      <w:r w:rsidR="004A112D" w:rsidRPr="001155E8">
        <w:rPr>
          <w:rFonts w:eastAsia="Times New Roman"/>
          <w:color w:val="000000" w:themeColor="text1"/>
          <w:spacing w:val="0"/>
          <w:lang w:eastAsia="uk-UA"/>
        </w:rPr>
        <w:t xml:space="preserve">. </w:t>
      </w:r>
      <w:r w:rsidR="004A112D" w:rsidRPr="001155E8">
        <w:rPr>
          <w:rFonts w:eastAsia="Times New Roman"/>
          <w:spacing w:val="0"/>
          <w:lang w:eastAsia="uk-UA"/>
        </w:rPr>
        <w:t>Замовником    оцінки  майна   (крім   іншого  окремого  індивідуально  визначеного   майна  виступає Орендодавець/Балансоутримувач, послуги оплачує /відшкодовує Орендар.</w:t>
      </w:r>
    </w:p>
    <w:p w:rsidR="004A112D" w:rsidRPr="001155E8" w:rsidRDefault="00DD6CF0" w:rsidP="00C645CF">
      <w:pPr>
        <w:spacing w:after="0"/>
        <w:ind w:firstLine="709"/>
        <w:outlineLvl w:val="0"/>
        <w:rPr>
          <w:rFonts w:eastAsia="Times New Roman"/>
          <w:spacing w:val="0"/>
          <w:lang w:eastAsia="uk-UA"/>
        </w:rPr>
      </w:pPr>
      <w:r w:rsidRPr="001155E8">
        <w:rPr>
          <w:rFonts w:eastAsia="Times New Roman"/>
          <w:spacing w:val="0"/>
          <w:lang w:eastAsia="uk-UA"/>
        </w:rPr>
        <w:t>2</w:t>
      </w:r>
      <w:r w:rsidR="00642471">
        <w:rPr>
          <w:rFonts w:eastAsia="Times New Roman"/>
          <w:spacing w:val="0"/>
          <w:lang w:val="ru-RU" w:eastAsia="uk-UA"/>
        </w:rPr>
        <w:t>1</w:t>
      </w:r>
      <w:r w:rsidR="004A112D" w:rsidRPr="001155E8">
        <w:rPr>
          <w:rFonts w:eastAsia="Times New Roman"/>
          <w:spacing w:val="0"/>
          <w:lang w:eastAsia="uk-UA"/>
        </w:rPr>
        <w:t xml:space="preserve">. </w:t>
      </w:r>
      <w:r w:rsidRPr="001155E8">
        <w:rPr>
          <w:rFonts w:eastAsia="Times New Roman"/>
          <w:spacing w:val="0"/>
          <w:lang w:eastAsia="uk-UA"/>
        </w:rPr>
        <w:t>У випадку змін, які відбулися</w:t>
      </w:r>
      <w:r w:rsidR="004A112D" w:rsidRPr="001155E8">
        <w:rPr>
          <w:rFonts w:eastAsia="Times New Roman"/>
          <w:spacing w:val="0"/>
          <w:lang w:eastAsia="uk-UA"/>
        </w:rPr>
        <w:t xml:space="preserve">   в   </w:t>
      </w:r>
      <w:r w:rsidRPr="001155E8">
        <w:rPr>
          <w:rFonts w:eastAsia="Times New Roman"/>
          <w:spacing w:val="0"/>
          <w:lang w:eastAsia="uk-UA"/>
        </w:rPr>
        <w:t>законодавстві під час дії цієї</w:t>
      </w:r>
      <w:r w:rsidR="00642471">
        <w:rPr>
          <w:rFonts w:eastAsia="Times New Roman"/>
          <w:spacing w:val="0"/>
          <w:lang w:val="ru-RU" w:eastAsia="uk-UA"/>
        </w:rPr>
        <w:t xml:space="preserve"> </w:t>
      </w:r>
      <w:r w:rsidRPr="001155E8">
        <w:rPr>
          <w:rFonts w:eastAsia="Times New Roman"/>
          <w:spacing w:val="0"/>
          <w:lang w:eastAsia="uk-UA"/>
        </w:rPr>
        <w:t>Методики, її</w:t>
      </w:r>
      <w:r w:rsidR="004A112D" w:rsidRPr="001155E8">
        <w:rPr>
          <w:rFonts w:eastAsia="Times New Roman"/>
          <w:spacing w:val="0"/>
          <w:lang w:eastAsia="uk-UA"/>
        </w:rPr>
        <w:t xml:space="preserve"> норми застосовуються в частині, яка не суперечить чинному законодавству України.</w:t>
      </w:r>
    </w:p>
    <w:p w:rsidR="004A112D" w:rsidRPr="001155E8" w:rsidRDefault="004A112D" w:rsidP="00C645CF">
      <w:pPr>
        <w:spacing w:after="0"/>
        <w:ind w:firstLine="709"/>
        <w:outlineLvl w:val="0"/>
        <w:rPr>
          <w:rFonts w:eastAsia="Times New Roman"/>
          <w:spacing w:val="0"/>
          <w:lang w:eastAsia="ru-RU"/>
        </w:rPr>
      </w:pPr>
    </w:p>
    <w:p w:rsidR="004A112D" w:rsidRPr="001155E8" w:rsidRDefault="004A112D" w:rsidP="004A112D">
      <w:pPr>
        <w:spacing w:after="0"/>
        <w:jc w:val="center"/>
        <w:rPr>
          <w:rFonts w:eastAsia="Times New Roman"/>
          <w:b/>
          <w:bCs/>
          <w:color w:val="000000" w:themeColor="text1"/>
          <w:spacing w:val="0"/>
          <w:shd w:val="clear" w:color="auto" w:fill="FFFFFF"/>
          <w:lang w:eastAsia="ru-RU"/>
        </w:rPr>
      </w:pPr>
      <w:r w:rsidRPr="001155E8">
        <w:rPr>
          <w:rFonts w:eastAsia="Times New Roman"/>
          <w:b/>
          <w:bCs/>
          <w:color w:val="000000" w:themeColor="text1"/>
          <w:spacing w:val="0"/>
          <w:shd w:val="clear" w:color="auto" w:fill="FFFFFF"/>
          <w:lang w:eastAsia="ru-RU"/>
        </w:rPr>
        <w:t xml:space="preserve">Пропорції  розподілу  орендної плати </w:t>
      </w:r>
      <w:r w:rsidRPr="001155E8">
        <w:rPr>
          <w:rFonts w:eastAsia="Times New Roman"/>
          <w:b/>
          <w:color w:val="000000" w:themeColor="text1"/>
          <w:spacing w:val="0"/>
          <w:lang w:eastAsia="ru-RU"/>
        </w:rPr>
        <w:t>за майно к</w:t>
      </w:r>
      <w:r w:rsidR="00C11B2A">
        <w:rPr>
          <w:rFonts w:eastAsia="Times New Roman"/>
          <w:b/>
          <w:color w:val="000000" w:themeColor="text1"/>
          <w:spacing w:val="0"/>
          <w:lang w:eastAsia="ru-RU"/>
        </w:rPr>
        <w:t>омунальної власності Новгород-</w:t>
      </w:r>
      <w:r w:rsidRPr="001155E8">
        <w:rPr>
          <w:rFonts w:eastAsia="Times New Roman"/>
          <w:b/>
          <w:color w:val="000000" w:themeColor="text1"/>
          <w:spacing w:val="0"/>
          <w:lang w:eastAsia="ru-RU"/>
        </w:rPr>
        <w:t>Сіверської  міської територіальної громади</w:t>
      </w:r>
    </w:p>
    <w:p w:rsidR="00F645CF" w:rsidRPr="001155E8" w:rsidRDefault="00F645CF" w:rsidP="00433AC1">
      <w:pPr>
        <w:widowControl w:val="0"/>
        <w:tabs>
          <w:tab w:val="left" w:pos="3553"/>
        </w:tabs>
        <w:spacing w:after="0"/>
        <w:jc w:val="left"/>
        <w:rPr>
          <w:rFonts w:eastAsia="Times New Roman"/>
          <w:b/>
          <w:spacing w:val="0"/>
          <w:lang w:eastAsia="ru-RU"/>
        </w:rPr>
      </w:pPr>
    </w:p>
    <w:p w:rsidR="004A112D" w:rsidRPr="001155E8" w:rsidRDefault="004A112D" w:rsidP="00CB5B85">
      <w:pPr>
        <w:widowControl w:val="0"/>
        <w:tabs>
          <w:tab w:val="left" w:pos="0"/>
        </w:tabs>
        <w:spacing w:after="0"/>
        <w:ind w:firstLine="709"/>
        <w:jc w:val="left"/>
        <w:rPr>
          <w:rFonts w:eastAsia="Times New Roman"/>
          <w:spacing w:val="0"/>
          <w:lang w:eastAsia="ru-RU"/>
        </w:rPr>
      </w:pPr>
      <w:r w:rsidRPr="001155E8">
        <w:rPr>
          <w:rFonts w:eastAsia="Times New Roman"/>
          <w:spacing w:val="0"/>
          <w:lang w:eastAsia="ru-RU"/>
        </w:rPr>
        <w:t>Орендна плата розподіляється:</w:t>
      </w:r>
    </w:p>
    <w:p w:rsidR="004A112D" w:rsidRPr="001155E8" w:rsidRDefault="00433AC1" w:rsidP="00433AC1">
      <w:pPr>
        <w:widowControl w:val="0"/>
        <w:tabs>
          <w:tab w:val="left" w:pos="3553"/>
        </w:tabs>
        <w:spacing w:after="0"/>
        <w:rPr>
          <w:rFonts w:eastAsia="Times New Roman"/>
          <w:spacing w:val="0"/>
          <w:lang w:eastAsia="ru-RU"/>
        </w:rPr>
      </w:pPr>
      <w:r w:rsidRPr="001155E8">
        <w:rPr>
          <w:rFonts w:eastAsia="Times New Roman"/>
          <w:spacing w:val="0"/>
          <w:lang w:eastAsia="ru-RU"/>
        </w:rPr>
        <w:t xml:space="preserve">          </w:t>
      </w:r>
      <w:r w:rsidR="004A112D" w:rsidRPr="001155E8">
        <w:rPr>
          <w:rFonts w:eastAsia="Times New Roman"/>
          <w:spacing w:val="0"/>
          <w:lang w:eastAsia="ru-RU"/>
        </w:rPr>
        <w:t>1)  Якщо орендодавцем майна виступає міська рада:</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 за оренду цілісних майнових комплексів комунальних підприємств, їх структурних підрозділів (філій, цехів, дільниць)</w:t>
      </w:r>
      <w:r w:rsidR="00782B46" w:rsidRPr="001155E8">
        <w:rPr>
          <w:rFonts w:eastAsia="Times New Roman"/>
          <w:spacing w:val="0"/>
          <w:lang w:eastAsia="ru-RU"/>
        </w:rPr>
        <w:t xml:space="preserve"> </w:t>
      </w:r>
      <w:r w:rsidR="00782B46" w:rsidRPr="001155E8">
        <w:rPr>
          <w:rFonts w:eastAsia="Times New Roman"/>
          <w:b/>
          <w:spacing w:val="0"/>
          <w:lang w:eastAsia="ru-RU"/>
        </w:rPr>
        <w:t>-</w:t>
      </w:r>
      <w:r w:rsidRPr="001155E8">
        <w:rPr>
          <w:rFonts w:eastAsia="Times New Roman"/>
          <w:spacing w:val="0"/>
          <w:lang w:eastAsia="ru-RU"/>
        </w:rPr>
        <w:t xml:space="preserve"> в повному обсязі до міського бюджету;</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 xml:space="preserve">- за оренду нерухомого майна та іншого окремого індивідуально визначеного майна, що перебуває в оперативному управлінні (бухгалтерському </w:t>
      </w:r>
      <w:r w:rsidR="00782B46" w:rsidRPr="001155E8">
        <w:rPr>
          <w:rFonts w:eastAsia="Times New Roman"/>
          <w:spacing w:val="0"/>
          <w:lang w:eastAsia="ru-RU"/>
        </w:rPr>
        <w:t xml:space="preserve">обліку) міської ради </w:t>
      </w:r>
      <w:r w:rsidRPr="001155E8">
        <w:rPr>
          <w:rFonts w:eastAsia="Times New Roman"/>
          <w:spacing w:val="0"/>
          <w:lang w:eastAsia="ru-RU"/>
        </w:rPr>
        <w:t xml:space="preserve"> 100  відсотків балансоутримувачу;</w:t>
      </w:r>
    </w:p>
    <w:p w:rsidR="004A112D" w:rsidRPr="001155E8" w:rsidRDefault="004A112D" w:rsidP="004A112D">
      <w:pPr>
        <w:spacing w:after="0"/>
        <w:ind w:firstLine="720"/>
        <w:rPr>
          <w:rFonts w:eastAsia="Times New Roman"/>
          <w:spacing w:val="0"/>
          <w:lang w:eastAsia="ru-RU"/>
        </w:rPr>
      </w:pPr>
      <w:r w:rsidRPr="001155E8">
        <w:rPr>
          <w:rFonts w:eastAsia="Times New Roman"/>
          <w:spacing w:val="0"/>
          <w:lang w:eastAsia="ru-RU"/>
        </w:rPr>
        <w:t>- за оренду майна, яке не увійшло до статутних фондів господарських товариств, створених у процесі приватизації (корпоратизації) - в повному обсязі до міського бюджету.</w:t>
      </w:r>
    </w:p>
    <w:p w:rsidR="004A112D" w:rsidRPr="001155E8" w:rsidRDefault="004A112D" w:rsidP="004A112D">
      <w:pPr>
        <w:widowControl w:val="0"/>
        <w:tabs>
          <w:tab w:val="left" w:pos="3553"/>
        </w:tabs>
        <w:spacing w:after="0"/>
        <w:ind w:firstLine="720"/>
        <w:rPr>
          <w:rFonts w:eastAsia="Times New Roman"/>
          <w:spacing w:val="0"/>
          <w:lang w:eastAsia="ru-RU"/>
        </w:rPr>
      </w:pPr>
      <w:r w:rsidRPr="001155E8">
        <w:rPr>
          <w:rFonts w:eastAsia="Times New Roman"/>
          <w:spacing w:val="0"/>
          <w:lang w:eastAsia="ru-RU"/>
        </w:rPr>
        <w:t>2) Якщо орендодавцем майна виступають комунальні підприємства, установи, заклади міської ради:</w:t>
      </w:r>
    </w:p>
    <w:p w:rsidR="004A112D" w:rsidRPr="001155E8" w:rsidRDefault="004A112D" w:rsidP="00CB5B85">
      <w:pPr>
        <w:widowControl w:val="0"/>
        <w:spacing w:after="0"/>
        <w:ind w:firstLine="720"/>
        <w:rPr>
          <w:rFonts w:eastAsia="Times New Roman"/>
          <w:spacing w:val="0"/>
          <w:lang w:eastAsia="ru-RU"/>
        </w:rPr>
      </w:pPr>
      <w:r w:rsidRPr="001155E8">
        <w:rPr>
          <w:rFonts w:eastAsia="Times New Roman"/>
          <w:spacing w:val="0"/>
          <w:lang w:eastAsia="ru-RU"/>
        </w:rPr>
        <w:t>- за оренду нерухомого майна та окремого індивідуально визначеного майна (крім нерухомого)</w:t>
      </w:r>
      <w:r w:rsidR="00782B46" w:rsidRPr="001155E8">
        <w:rPr>
          <w:rFonts w:eastAsia="Times New Roman"/>
          <w:spacing w:val="0"/>
          <w:lang w:eastAsia="ru-RU"/>
        </w:rPr>
        <w:t xml:space="preserve"> -</w:t>
      </w:r>
      <w:r w:rsidRPr="001155E8">
        <w:rPr>
          <w:rFonts w:eastAsia="Times New Roman"/>
          <w:spacing w:val="0"/>
          <w:lang w:eastAsia="ru-RU"/>
        </w:rPr>
        <w:t xml:space="preserve"> в повному обсязі орендодавцю.</w:t>
      </w:r>
    </w:p>
    <w:p w:rsidR="00CB5B85" w:rsidRDefault="00CB5B85" w:rsidP="00CB5B85">
      <w:pPr>
        <w:suppressAutoHyphens/>
        <w:spacing w:after="0"/>
        <w:jc w:val="left"/>
        <w:rPr>
          <w:rFonts w:eastAsia="Times New Roman"/>
          <w:spacing w:val="0"/>
          <w:lang w:eastAsia="ar-SA"/>
        </w:rPr>
      </w:pPr>
    </w:p>
    <w:p w:rsidR="00CB5B85" w:rsidRDefault="00CB5B85" w:rsidP="00CB5B85">
      <w:pPr>
        <w:suppressAutoHyphens/>
        <w:spacing w:after="0"/>
        <w:jc w:val="left"/>
        <w:rPr>
          <w:rFonts w:eastAsia="Times New Roman"/>
          <w:spacing w:val="0"/>
          <w:lang w:eastAsia="ar-SA"/>
        </w:rPr>
      </w:pPr>
    </w:p>
    <w:p w:rsidR="004A112D" w:rsidRPr="001155E8" w:rsidRDefault="004A112D" w:rsidP="004A112D">
      <w:pPr>
        <w:spacing w:after="0"/>
        <w:ind w:firstLine="720"/>
        <w:rPr>
          <w:rFonts w:eastAsia="Times New Roman"/>
          <w:spacing w:val="0"/>
          <w:lang w:eastAsia="ru-RU"/>
        </w:rPr>
      </w:pPr>
    </w:p>
    <w:p w:rsidR="004A112D" w:rsidRPr="001155E8" w:rsidRDefault="004A112D" w:rsidP="004A112D">
      <w:pPr>
        <w:spacing w:after="0"/>
        <w:ind w:firstLine="720"/>
        <w:rPr>
          <w:rFonts w:eastAsia="Times New Roman"/>
          <w:spacing w:val="0"/>
          <w:lang w:eastAsia="ru-RU"/>
        </w:rPr>
      </w:pPr>
    </w:p>
    <w:p w:rsidR="00F645CF" w:rsidRPr="001155E8" w:rsidRDefault="00F645CF" w:rsidP="004A112D">
      <w:pPr>
        <w:spacing w:after="0"/>
        <w:ind w:firstLine="720"/>
        <w:rPr>
          <w:rFonts w:eastAsia="Times New Roman"/>
          <w:spacing w:val="0"/>
          <w:lang w:eastAsia="ru-RU"/>
        </w:rPr>
      </w:pPr>
    </w:p>
    <w:p w:rsidR="00433AC1" w:rsidRPr="001155E8" w:rsidRDefault="00433AC1" w:rsidP="004A112D">
      <w:pPr>
        <w:spacing w:after="0"/>
        <w:ind w:left="4956"/>
        <w:jc w:val="left"/>
        <w:rPr>
          <w:rFonts w:eastAsia="Times New Roman"/>
          <w:color w:val="002060"/>
          <w:spacing w:val="0"/>
          <w:sz w:val="26"/>
          <w:szCs w:val="26"/>
          <w:lang w:eastAsia="ru-RU"/>
        </w:rPr>
      </w:pPr>
    </w:p>
    <w:p w:rsidR="001B5DC5" w:rsidRPr="001155E8" w:rsidRDefault="001B5DC5" w:rsidP="00C001BA">
      <w:pPr>
        <w:spacing w:after="0"/>
        <w:ind w:left="4956"/>
        <w:jc w:val="left"/>
        <w:rPr>
          <w:rFonts w:eastAsia="Times New Roman"/>
          <w:spacing w:val="0"/>
          <w:sz w:val="26"/>
          <w:szCs w:val="26"/>
          <w:lang w:eastAsia="ru-RU"/>
        </w:rPr>
      </w:pPr>
    </w:p>
    <w:p w:rsidR="001A3A4F" w:rsidRDefault="0089393C" w:rsidP="00C001BA">
      <w:pPr>
        <w:spacing w:after="0"/>
        <w:ind w:left="4956"/>
        <w:jc w:val="left"/>
        <w:rPr>
          <w:rFonts w:eastAsia="Times New Roman"/>
          <w:spacing w:val="0"/>
          <w:sz w:val="26"/>
          <w:szCs w:val="26"/>
          <w:lang w:eastAsia="ru-RU"/>
        </w:rPr>
      </w:pPr>
      <w:r w:rsidRPr="001E3810">
        <w:rPr>
          <w:rFonts w:eastAsia="Times New Roman"/>
          <w:spacing w:val="0"/>
          <w:sz w:val="26"/>
          <w:szCs w:val="26"/>
          <w:lang w:eastAsia="ru-RU"/>
        </w:rPr>
        <w:t xml:space="preserve">     </w:t>
      </w:r>
      <w:r w:rsidR="001E3810">
        <w:rPr>
          <w:rFonts w:eastAsia="Times New Roman"/>
          <w:spacing w:val="0"/>
          <w:sz w:val="26"/>
          <w:szCs w:val="26"/>
          <w:lang w:eastAsia="ru-RU"/>
        </w:rPr>
        <w:t xml:space="preserve"> </w:t>
      </w:r>
    </w:p>
    <w:p w:rsidR="001A3A4F" w:rsidRDefault="001A3A4F" w:rsidP="00C001BA">
      <w:pPr>
        <w:spacing w:after="0"/>
        <w:ind w:left="4956"/>
        <w:jc w:val="left"/>
        <w:rPr>
          <w:rFonts w:eastAsia="Times New Roman"/>
          <w:spacing w:val="0"/>
          <w:sz w:val="26"/>
          <w:szCs w:val="26"/>
          <w:lang w:eastAsia="ru-RU"/>
        </w:rPr>
      </w:pPr>
    </w:p>
    <w:p w:rsidR="00C001BA" w:rsidRPr="001E3810" w:rsidRDefault="001A3A4F" w:rsidP="00C001BA">
      <w:pPr>
        <w:spacing w:after="0"/>
        <w:ind w:left="4956"/>
        <w:jc w:val="left"/>
        <w:rPr>
          <w:rFonts w:eastAsia="Times New Roman"/>
          <w:spacing w:val="0"/>
          <w:sz w:val="26"/>
          <w:szCs w:val="26"/>
          <w:lang w:eastAsia="ru-RU"/>
        </w:rPr>
      </w:pPr>
      <w:r>
        <w:rPr>
          <w:rFonts w:eastAsia="Times New Roman"/>
          <w:spacing w:val="0"/>
          <w:sz w:val="26"/>
          <w:szCs w:val="26"/>
          <w:lang w:eastAsia="ru-RU"/>
        </w:rPr>
        <w:lastRenderedPageBreak/>
        <w:t xml:space="preserve">      </w:t>
      </w:r>
      <w:r w:rsidR="00C001BA" w:rsidRPr="001E3810">
        <w:rPr>
          <w:rFonts w:eastAsia="Times New Roman"/>
          <w:spacing w:val="0"/>
          <w:sz w:val="26"/>
          <w:szCs w:val="26"/>
          <w:lang w:eastAsia="ru-RU"/>
        </w:rPr>
        <w:t>Додаток 1</w:t>
      </w:r>
    </w:p>
    <w:p w:rsidR="00CB5B85" w:rsidRPr="001E3810" w:rsidRDefault="00CB5B85" w:rsidP="00C001BA">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C001BA" w:rsidRPr="001E3810">
        <w:rPr>
          <w:rFonts w:eastAsia="Times New Roman"/>
          <w:bCs/>
          <w:spacing w:val="0"/>
          <w:sz w:val="26"/>
          <w:szCs w:val="26"/>
          <w:lang w:eastAsia="ru-RU"/>
        </w:rPr>
        <w:t xml:space="preserve">до Методики розрахунку орендної                                      </w:t>
      </w:r>
      <w:r w:rsidRPr="001E3810">
        <w:rPr>
          <w:rFonts w:eastAsia="Times New Roman"/>
          <w:bCs/>
          <w:spacing w:val="0"/>
          <w:sz w:val="26"/>
          <w:szCs w:val="26"/>
          <w:lang w:eastAsia="ru-RU"/>
        </w:rPr>
        <w:t xml:space="preserve">   </w:t>
      </w:r>
    </w:p>
    <w:p w:rsidR="00CB5B85" w:rsidRPr="001E3810" w:rsidRDefault="00CB5B85" w:rsidP="00C001BA">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C001BA" w:rsidRPr="001E3810">
        <w:rPr>
          <w:rFonts w:eastAsia="Times New Roman"/>
          <w:bCs/>
          <w:spacing w:val="0"/>
          <w:sz w:val="26"/>
          <w:szCs w:val="26"/>
          <w:lang w:eastAsia="ru-RU"/>
        </w:rPr>
        <w:t xml:space="preserve">плати за майно комунальної власності </w:t>
      </w:r>
      <w:r w:rsidRPr="001E3810">
        <w:rPr>
          <w:rFonts w:eastAsia="Times New Roman"/>
          <w:bCs/>
          <w:spacing w:val="0"/>
          <w:sz w:val="26"/>
          <w:szCs w:val="26"/>
          <w:lang w:eastAsia="ru-RU"/>
        </w:rPr>
        <w:t xml:space="preserve">     </w:t>
      </w:r>
    </w:p>
    <w:p w:rsidR="00CB5B85" w:rsidRPr="001E3810" w:rsidRDefault="00CB5B85" w:rsidP="00C001BA">
      <w:pPr>
        <w:spacing w:after="0"/>
        <w:ind w:left="4956"/>
        <w:jc w:val="left"/>
        <w:outlineLvl w:val="1"/>
        <w:rPr>
          <w:rFonts w:eastAsia="Times New Roman"/>
          <w:spacing w:val="0"/>
          <w:sz w:val="26"/>
          <w:szCs w:val="26"/>
          <w:lang w:eastAsia="ru-RU"/>
        </w:rPr>
      </w:pPr>
      <w:r w:rsidRPr="001E3810">
        <w:rPr>
          <w:rFonts w:eastAsia="Times New Roman"/>
          <w:bCs/>
          <w:spacing w:val="0"/>
          <w:sz w:val="26"/>
          <w:szCs w:val="26"/>
          <w:lang w:eastAsia="ru-RU"/>
        </w:rPr>
        <w:t xml:space="preserve">      </w:t>
      </w:r>
      <w:r w:rsidR="00C001BA" w:rsidRPr="001E3810">
        <w:rPr>
          <w:rFonts w:eastAsia="Times New Roman"/>
          <w:bCs/>
          <w:spacing w:val="0"/>
          <w:sz w:val="26"/>
          <w:szCs w:val="26"/>
          <w:lang w:eastAsia="ru-RU"/>
        </w:rPr>
        <w:t xml:space="preserve">Новгород- Сіверської </w:t>
      </w:r>
      <w:r w:rsidR="00C001BA" w:rsidRPr="001E3810">
        <w:rPr>
          <w:rFonts w:eastAsia="Times New Roman"/>
          <w:spacing w:val="0"/>
          <w:sz w:val="26"/>
          <w:szCs w:val="26"/>
          <w:lang w:eastAsia="ru-RU"/>
        </w:rPr>
        <w:t xml:space="preserve">міської </w:t>
      </w:r>
      <w:r w:rsidRPr="001E3810">
        <w:rPr>
          <w:rFonts w:eastAsia="Times New Roman"/>
          <w:spacing w:val="0"/>
          <w:sz w:val="26"/>
          <w:szCs w:val="26"/>
          <w:lang w:eastAsia="ru-RU"/>
        </w:rPr>
        <w:t xml:space="preserve">    </w:t>
      </w:r>
    </w:p>
    <w:p w:rsidR="00C001BA" w:rsidRPr="001E3810" w:rsidRDefault="00CB5B85" w:rsidP="00C001BA">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w:t>
      </w:r>
      <w:r w:rsidR="00C001BA" w:rsidRPr="001E3810">
        <w:rPr>
          <w:rFonts w:eastAsia="Times New Roman"/>
          <w:spacing w:val="0"/>
          <w:sz w:val="26"/>
          <w:szCs w:val="26"/>
          <w:lang w:eastAsia="ru-RU"/>
        </w:rPr>
        <w:t>територіальної громади</w:t>
      </w:r>
    </w:p>
    <w:p w:rsidR="0089393C" w:rsidRPr="001E3810" w:rsidRDefault="0089393C" w:rsidP="00C001BA">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(пункт 3)</w:t>
      </w:r>
    </w:p>
    <w:p w:rsidR="004A112D" w:rsidRPr="001E3810" w:rsidRDefault="004A112D" w:rsidP="008E014B">
      <w:pPr>
        <w:keepNext/>
        <w:keepLines/>
        <w:spacing w:after="240"/>
        <w:jc w:val="right"/>
        <w:rPr>
          <w:rFonts w:eastAsia="Times New Roman"/>
          <w:spacing w:val="0"/>
          <w:sz w:val="26"/>
          <w:szCs w:val="26"/>
          <w:lang w:eastAsia="ru-RU"/>
        </w:rPr>
      </w:pPr>
    </w:p>
    <w:p w:rsidR="004A112D" w:rsidRPr="001E3810" w:rsidRDefault="004A112D" w:rsidP="004A112D">
      <w:pPr>
        <w:keepNext/>
        <w:keepLines/>
        <w:spacing w:after="240"/>
        <w:jc w:val="center"/>
        <w:rPr>
          <w:rFonts w:eastAsia="Times New Roman"/>
          <w:b/>
          <w:spacing w:val="0"/>
          <w:sz w:val="26"/>
          <w:szCs w:val="26"/>
          <w:lang w:eastAsia="ru-RU"/>
        </w:rPr>
      </w:pPr>
      <w:r w:rsidRPr="001E3810">
        <w:rPr>
          <w:rFonts w:eastAsia="Times New Roman"/>
          <w:b/>
          <w:spacing w:val="0"/>
          <w:sz w:val="26"/>
          <w:szCs w:val="26"/>
          <w:lang w:eastAsia="ru-RU"/>
        </w:rPr>
        <w:t xml:space="preserve">ОРЕНДНІ </w:t>
      </w:r>
      <w:r w:rsidRPr="001E3810">
        <w:rPr>
          <w:rFonts w:eastAsia="Times New Roman"/>
          <w:b/>
          <w:spacing w:val="0"/>
          <w:sz w:val="26"/>
          <w:szCs w:val="26"/>
          <w:lang w:eastAsia="ru-RU"/>
        </w:rPr>
        <w:br/>
        <w:t>ставки для договорів оренди комунального майна</w:t>
      </w:r>
    </w:p>
    <w:tbl>
      <w:tblPr>
        <w:tblpPr w:leftFromText="180" w:rightFromText="180" w:vertAnchor="text" w:tblpX="-34"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417"/>
      </w:tblGrid>
      <w:tr w:rsidR="004A112D" w:rsidRPr="001E3810" w:rsidTr="001E3810">
        <w:trPr>
          <w:tblHeader/>
        </w:trPr>
        <w:tc>
          <w:tcPr>
            <w:tcW w:w="8364" w:type="dxa"/>
            <w:vAlign w:val="center"/>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Орендарі</w:t>
            </w:r>
          </w:p>
        </w:tc>
        <w:tc>
          <w:tcPr>
            <w:tcW w:w="1417" w:type="dxa"/>
            <w:vAlign w:val="center"/>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 xml:space="preserve">Орендна ставка, </w:t>
            </w:r>
            <w:r w:rsidR="00301A43" w:rsidRPr="001E3810">
              <w:rPr>
                <w:rFonts w:eastAsia="Times New Roman"/>
                <w:b/>
                <w:spacing w:val="0"/>
                <w:sz w:val="26"/>
                <w:szCs w:val="26"/>
                <w:lang w:eastAsia="ru-RU"/>
              </w:rPr>
              <w:t>%</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1. Для організації та проведення науково-практичних, культурних, мистецьких, громадських, суспільних та політичних зах</w:t>
            </w:r>
            <w:r w:rsidR="00C05FA1" w:rsidRPr="001E3810">
              <w:rPr>
                <w:rFonts w:eastAsia="Times New Roman"/>
                <w:spacing w:val="0"/>
                <w:sz w:val="26"/>
                <w:szCs w:val="26"/>
                <w:lang w:eastAsia="ru-RU"/>
              </w:rPr>
              <w:t xml:space="preserve">одів на строк, що не перевищує </w:t>
            </w:r>
            <w:r w:rsidRPr="001E3810">
              <w:rPr>
                <w:rFonts w:eastAsia="Times New Roman"/>
                <w:spacing w:val="0"/>
                <w:sz w:val="26"/>
                <w:szCs w:val="26"/>
                <w:lang w:eastAsia="ru-RU"/>
              </w:rP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2.</w:t>
            </w:r>
            <w:r w:rsidR="00301A43" w:rsidRPr="001E3810">
              <w:rPr>
                <w:rFonts w:eastAsia="Times New Roman"/>
                <w:spacing w:val="0"/>
                <w:sz w:val="26"/>
                <w:szCs w:val="26"/>
                <w:lang w:eastAsia="ru-RU"/>
              </w:rPr>
              <w:t xml:space="preserve"> </w:t>
            </w:r>
            <w:r w:rsidRPr="001E3810">
              <w:rPr>
                <w:rFonts w:eastAsia="Times New Roman"/>
                <w:spacing w:val="0"/>
                <w:sz w:val="26"/>
                <w:szCs w:val="26"/>
                <w:lang w:eastAsia="ru-RU"/>
              </w:rPr>
              <w:t xml:space="preserve">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пунктах 8 та 14 цього додатка), на площі, що використовується для надання ліцензійних послуг </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8</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4. Державні та комунальні підприємства, установи, організації/ громадські організації у сфері культури і мистецтв (у тому числі національні творчі спілки або їх члени під творчі майстерні)</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5. Установи і організації, діяльність яких  повністю фінансується з державного бюджету</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 xml:space="preserve">6. Державні заклади освіти, що частково фінансуються з державного бюджету, та комунальні заклади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w:t>
            </w:r>
            <w:r w:rsidRPr="001E3810">
              <w:rPr>
                <w:rFonts w:eastAsia="Times New Roman"/>
                <w:color w:val="000000" w:themeColor="text1"/>
                <w:spacing w:val="0"/>
                <w:sz w:val="26"/>
                <w:szCs w:val="26"/>
                <w:lang w:eastAsia="ru-RU"/>
              </w:rPr>
              <w:t>визначених у пункті 14 цього додатка)</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7.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 xml:space="preserve">8. Приватні заклади загальної середньої освіти (суб’єкти </w:t>
            </w:r>
            <w:r w:rsidRPr="001E3810">
              <w:rPr>
                <w:rFonts w:eastAsia="Times New Roman"/>
                <w:spacing w:val="0"/>
                <w:sz w:val="26"/>
                <w:szCs w:val="26"/>
                <w:lang w:eastAsia="ru-RU"/>
              </w:rPr>
              <w:lastRenderedPageBreak/>
              <w:t>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lastRenderedPageBreak/>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lastRenderedPageBreak/>
              <w:t>9. Державні заклади охорони здоров’я та комунальні заклади охорони здоров’я, які утримуються за рахунок місцевих бюджетів (крім власного міського бюджету)</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10.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та утворені ними клуби, школи, центри</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11.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12. 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13. Релігійні організації для забезпечення проведення релігійних обрядів та церемоній:</w:t>
            </w:r>
          </w:p>
        </w:tc>
        <w:tc>
          <w:tcPr>
            <w:tcW w:w="1417" w:type="dxa"/>
          </w:tcPr>
          <w:p w:rsidR="004A112D" w:rsidRPr="001E3810" w:rsidRDefault="004A112D" w:rsidP="001E3810">
            <w:pPr>
              <w:spacing w:before="120" w:after="0"/>
              <w:jc w:val="center"/>
              <w:rPr>
                <w:rFonts w:eastAsia="Times New Roman"/>
                <w:b/>
                <w:spacing w:val="0"/>
                <w:sz w:val="26"/>
                <w:szCs w:val="26"/>
                <w:lang w:eastAsia="ru-RU"/>
              </w:rPr>
            </w:pP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8364" w:type="dxa"/>
            <w:hideMark/>
          </w:tcPr>
          <w:p w:rsidR="004A112D" w:rsidRPr="001E3810" w:rsidRDefault="004A112D" w:rsidP="001E3810">
            <w:pPr>
              <w:spacing w:before="120" w:after="0"/>
              <w:ind w:right="-105"/>
              <w:rPr>
                <w:rFonts w:eastAsia="Times New Roman"/>
                <w:spacing w:val="0"/>
                <w:sz w:val="26"/>
                <w:szCs w:val="26"/>
                <w:lang w:eastAsia="ru-RU"/>
              </w:rPr>
            </w:pPr>
            <w:r w:rsidRPr="001E3810">
              <w:rPr>
                <w:rFonts w:eastAsia="Times New Roman"/>
                <w:spacing w:val="0"/>
                <w:sz w:val="26"/>
                <w:szCs w:val="26"/>
                <w:lang w:eastAsia="ru-RU"/>
              </w:rPr>
              <w:t>14.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10 цієї Методики):</w:t>
            </w:r>
          </w:p>
        </w:tc>
        <w:tc>
          <w:tcPr>
            <w:tcW w:w="1417" w:type="dxa"/>
          </w:tcPr>
          <w:p w:rsidR="004A112D" w:rsidRPr="001E3810" w:rsidRDefault="004A112D" w:rsidP="001E3810">
            <w:pPr>
              <w:spacing w:before="120" w:after="0"/>
              <w:jc w:val="center"/>
              <w:rPr>
                <w:rFonts w:eastAsia="Times New Roman"/>
                <w:b/>
                <w:spacing w:val="0"/>
                <w:sz w:val="26"/>
                <w:szCs w:val="26"/>
                <w:lang w:eastAsia="ru-RU"/>
              </w:rPr>
            </w:pP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 </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w:t>
            </w:r>
          </w:p>
        </w:tc>
        <w:tc>
          <w:tcPr>
            <w:tcW w:w="1417" w:type="dxa"/>
            <w:hideMark/>
          </w:tcPr>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8364" w:type="dxa"/>
            <w:hideMark/>
          </w:tcPr>
          <w:p w:rsidR="004A112D" w:rsidRPr="001E3810" w:rsidRDefault="004A112D" w:rsidP="001E3810">
            <w:pPr>
              <w:spacing w:before="120" w:after="0"/>
              <w:rPr>
                <w:rFonts w:eastAsia="Times New Roman"/>
                <w:spacing w:val="0"/>
                <w:sz w:val="26"/>
                <w:szCs w:val="26"/>
                <w:lang w:eastAsia="ru-RU"/>
              </w:rPr>
            </w:pPr>
            <w:r w:rsidRPr="001E3810">
              <w:rPr>
                <w:rFonts w:eastAsia="Times New Roman"/>
                <w:spacing w:val="0"/>
                <w:sz w:val="26"/>
                <w:szCs w:val="26"/>
                <w:lang w:eastAsia="ru-RU"/>
              </w:rPr>
              <w:t>15. Релігійні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417" w:type="dxa"/>
          </w:tcPr>
          <w:p w:rsidR="004A112D" w:rsidRPr="001E3810" w:rsidRDefault="004A112D" w:rsidP="001E3810">
            <w:pPr>
              <w:spacing w:before="120" w:after="0"/>
              <w:jc w:val="center"/>
              <w:rPr>
                <w:rFonts w:eastAsia="Times New Roman"/>
                <w:b/>
                <w:spacing w:val="0"/>
                <w:sz w:val="26"/>
                <w:szCs w:val="26"/>
                <w:lang w:eastAsia="ru-RU"/>
              </w:rPr>
            </w:pPr>
          </w:p>
          <w:p w:rsidR="004A112D" w:rsidRPr="001E3810" w:rsidRDefault="004A112D" w:rsidP="001E3810">
            <w:pPr>
              <w:spacing w:before="120" w:after="0"/>
              <w:jc w:val="center"/>
              <w:rPr>
                <w:rFonts w:eastAsia="Times New Roman"/>
                <w:b/>
                <w:spacing w:val="0"/>
                <w:sz w:val="26"/>
                <w:szCs w:val="26"/>
                <w:lang w:eastAsia="ru-RU"/>
              </w:rPr>
            </w:pPr>
          </w:p>
          <w:p w:rsidR="004A112D" w:rsidRPr="001E3810" w:rsidRDefault="004A112D" w:rsidP="001E3810">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bl>
    <w:p w:rsidR="005C0022" w:rsidRPr="001E3810" w:rsidRDefault="001E3810" w:rsidP="004A112D">
      <w:pPr>
        <w:spacing w:after="0"/>
        <w:ind w:left="4956"/>
        <w:jc w:val="left"/>
        <w:rPr>
          <w:rFonts w:eastAsia="Times New Roman"/>
          <w:spacing w:val="0"/>
          <w:sz w:val="26"/>
          <w:szCs w:val="26"/>
          <w:lang w:eastAsia="ru-RU"/>
        </w:rPr>
      </w:pPr>
      <w:r>
        <w:rPr>
          <w:rFonts w:eastAsia="Times New Roman"/>
          <w:spacing w:val="0"/>
          <w:sz w:val="26"/>
          <w:szCs w:val="26"/>
          <w:lang w:eastAsia="ru-RU"/>
        </w:rPr>
        <w:br w:type="textWrapping" w:clear="all"/>
      </w:r>
    </w:p>
    <w:p w:rsidR="005C0022" w:rsidRPr="001E3810" w:rsidRDefault="005C0022" w:rsidP="004A112D">
      <w:pPr>
        <w:spacing w:after="0"/>
        <w:ind w:left="4956"/>
        <w:jc w:val="left"/>
        <w:rPr>
          <w:rFonts w:eastAsia="Times New Roman"/>
          <w:spacing w:val="0"/>
          <w:sz w:val="26"/>
          <w:szCs w:val="26"/>
          <w:lang w:eastAsia="ru-RU"/>
        </w:rPr>
      </w:pPr>
    </w:p>
    <w:p w:rsidR="00301A43" w:rsidRPr="001E3810" w:rsidRDefault="005C0022" w:rsidP="004A112D">
      <w:pPr>
        <w:spacing w:after="0"/>
        <w:ind w:left="4956"/>
        <w:jc w:val="left"/>
        <w:rPr>
          <w:rFonts w:eastAsia="Times New Roman"/>
          <w:spacing w:val="0"/>
          <w:sz w:val="26"/>
          <w:szCs w:val="26"/>
          <w:lang w:eastAsia="ru-RU"/>
        </w:rPr>
      </w:pPr>
      <w:r w:rsidRPr="001E3810">
        <w:rPr>
          <w:rFonts w:eastAsia="Times New Roman"/>
          <w:spacing w:val="0"/>
          <w:sz w:val="26"/>
          <w:szCs w:val="26"/>
          <w:lang w:eastAsia="ru-RU"/>
        </w:rPr>
        <w:t xml:space="preserve">      </w:t>
      </w:r>
    </w:p>
    <w:p w:rsidR="001E3810" w:rsidRPr="001E3810" w:rsidRDefault="00301A43" w:rsidP="00301A43">
      <w:pPr>
        <w:spacing w:after="0"/>
        <w:ind w:left="4956"/>
        <w:jc w:val="left"/>
        <w:rPr>
          <w:rFonts w:eastAsia="Times New Roman"/>
          <w:spacing w:val="0"/>
          <w:sz w:val="26"/>
          <w:szCs w:val="26"/>
          <w:lang w:eastAsia="ru-RU"/>
        </w:rPr>
      </w:pPr>
      <w:r w:rsidRPr="001E3810">
        <w:rPr>
          <w:rFonts w:eastAsia="Times New Roman"/>
          <w:spacing w:val="0"/>
          <w:sz w:val="26"/>
          <w:szCs w:val="26"/>
          <w:lang w:eastAsia="ru-RU"/>
        </w:rPr>
        <w:t xml:space="preserve">      </w:t>
      </w:r>
    </w:p>
    <w:p w:rsidR="001E3810" w:rsidRPr="001E3810" w:rsidRDefault="001E3810" w:rsidP="00301A43">
      <w:pPr>
        <w:spacing w:after="0"/>
        <w:ind w:left="4956"/>
        <w:jc w:val="left"/>
        <w:rPr>
          <w:rFonts w:eastAsia="Times New Roman"/>
          <w:spacing w:val="0"/>
          <w:sz w:val="26"/>
          <w:szCs w:val="26"/>
          <w:lang w:eastAsia="ru-RU"/>
        </w:rPr>
      </w:pPr>
    </w:p>
    <w:p w:rsidR="001E3810" w:rsidRPr="001E3810" w:rsidRDefault="001E3810" w:rsidP="00301A43">
      <w:pPr>
        <w:spacing w:after="0"/>
        <w:ind w:left="4956"/>
        <w:jc w:val="left"/>
        <w:rPr>
          <w:rFonts w:eastAsia="Times New Roman"/>
          <w:spacing w:val="0"/>
          <w:sz w:val="26"/>
          <w:szCs w:val="26"/>
          <w:lang w:eastAsia="ru-RU"/>
        </w:rPr>
      </w:pPr>
    </w:p>
    <w:p w:rsidR="001E3810" w:rsidRPr="001E3810" w:rsidRDefault="001E3810" w:rsidP="00301A43">
      <w:pPr>
        <w:spacing w:after="0"/>
        <w:ind w:left="4956"/>
        <w:jc w:val="left"/>
        <w:rPr>
          <w:rFonts w:eastAsia="Times New Roman"/>
          <w:spacing w:val="0"/>
          <w:sz w:val="26"/>
          <w:szCs w:val="26"/>
          <w:lang w:eastAsia="ru-RU"/>
        </w:rPr>
      </w:pPr>
    </w:p>
    <w:p w:rsidR="004A112D" w:rsidRPr="001E3810" w:rsidRDefault="001E3810" w:rsidP="001E3810">
      <w:pPr>
        <w:spacing w:after="0"/>
        <w:jc w:val="left"/>
        <w:rPr>
          <w:rFonts w:eastAsia="Times New Roman"/>
          <w:color w:val="002060"/>
          <w:spacing w:val="0"/>
          <w:sz w:val="26"/>
          <w:szCs w:val="26"/>
          <w:lang w:eastAsia="ru-RU"/>
        </w:rPr>
      </w:pPr>
      <w:r>
        <w:rPr>
          <w:rFonts w:eastAsia="Times New Roman"/>
          <w:spacing w:val="0"/>
          <w:sz w:val="26"/>
          <w:szCs w:val="26"/>
          <w:lang w:eastAsia="ru-RU"/>
        </w:rPr>
        <w:lastRenderedPageBreak/>
        <w:t xml:space="preserve">                                                                                  </w:t>
      </w:r>
      <w:r w:rsidR="004A112D" w:rsidRPr="001E3810">
        <w:rPr>
          <w:rFonts w:eastAsia="Times New Roman"/>
          <w:spacing w:val="0"/>
          <w:sz w:val="26"/>
          <w:szCs w:val="26"/>
          <w:lang w:eastAsia="ru-RU"/>
        </w:rPr>
        <w:t>Додаток 2</w:t>
      </w:r>
    </w:p>
    <w:p w:rsidR="00CB5B85" w:rsidRPr="001E3810" w:rsidRDefault="00CB5B85"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до Методики розрахунку орендної                                      </w:t>
      </w:r>
      <w:r w:rsidRPr="001E3810">
        <w:rPr>
          <w:rFonts w:eastAsia="Times New Roman"/>
          <w:bCs/>
          <w:spacing w:val="0"/>
          <w:sz w:val="26"/>
          <w:szCs w:val="26"/>
          <w:lang w:eastAsia="ru-RU"/>
        </w:rPr>
        <w:t xml:space="preserve">   </w:t>
      </w:r>
    </w:p>
    <w:p w:rsidR="00CB5B85" w:rsidRPr="001E3810" w:rsidRDefault="00CB5B85"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плати за майно комунальної власності </w:t>
      </w:r>
      <w:r w:rsidRPr="001E3810">
        <w:rPr>
          <w:rFonts w:eastAsia="Times New Roman"/>
          <w:bCs/>
          <w:spacing w:val="0"/>
          <w:sz w:val="26"/>
          <w:szCs w:val="26"/>
          <w:lang w:eastAsia="ru-RU"/>
        </w:rPr>
        <w:t xml:space="preserve"> </w:t>
      </w:r>
    </w:p>
    <w:p w:rsidR="00CB5B85" w:rsidRPr="001E3810" w:rsidRDefault="00CB5B85" w:rsidP="004A112D">
      <w:pPr>
        <w:spacing w:after="0"/>
        <w:ind w:left="4956"/>
        <w:jc w:val="left"/>
        <w:outlineLvl w:val="1"/>
        <w:rPr>
          <w:rFonts w:eastAsia="Times New Roman"/>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Новгород- Сіверської </w:t>
      </w:r>
      <w:r w:rsidR="004A112D" w:rsidRPr="001E3810">
        <w:rPr>
          <w:rFonts w:eastAsia="Times New Roman"/>
          <w:spacing w:val="0"/>
          <w:sz w:val="26"/>
          <w:szCs w:val="26"/>
          <w:lang w:eastAsia="ru-RU"/>
        </w:rPr>
        <w:t xml:space="preserve">міської </w:t>
      </w:r>
      <w:r w:rsidRPr="001E3810">
        <w:rPr>
          <w:rFonts w:eastAsia="Times New Roman"/>
          <w:spacing w:val="0"/>
          <w:sz w:val="26"/>
          <w:szCs w:val="26"/>
          <w:lang w:eastAsia="ru-RU"/>
        </w:rPr>
        <w:t xml:space="preserve"> </w:t>
      </w:r>
    </w:p>
    <w:p w:rsidR="004A112D" w:rsidRPr="001E3810" w:rsidRDefault="00CB5B85"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w:t>
      </w:r>
      <w:r w:rsidR="004A112D" w:rsidRPr="001E3810">
        <w:rPr>
          <w:rFonts w:eastAsia="Times New Roman"/>
          <w:spacing w:val="0"/>
          <w:sz w:val="26"/>
          <w:szCs w:val="26"/>
          <w:lang w:eastAsia="ru-RU"/>
        </w:rPr>
        <w:t>територіальної громади</w:t>
      </w:r>
    </w:p>
    <w:p w:rsidR="004A112D" w:rsidRPr="001E3810" w:rsidRDefault="0089393C"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(пункт 3)</w:t>
      </w:r>
    </w:p>
    <w:p w:rsidR="004A112D" w:rsidRPr="001E3810" w:rsidRDefault="004A112D" w:rsidP="004A112D">
      <w:pPr>
        <w:keepNext/>
        <w:keepLines/>
        <w:spacing w:before="240" w:after="240"/>
        <w:jc w:val="center"/>
        <w:rPr>
          <w:rFonts w:eastAsia="Times New Roman"/>
          <w:b/>
          <w:spacing w:val="0"/>
          <w:sz w:val="26"/>
          <w:szCs w:val="26"/>
          <w:lang w:eastAsia="ru-RU"/>
        </w:rPr>
      </w:pPr>
      <w:r w:rsidRPr="001E3810">
        <w:rPr>
          <w:rFonts w:eastAsia="Times New Roman"/>
          <w:b/>
          <w:spacing w:val="0"/>
          <w:sz w:val="26"/>
          <w:szCs w:val="26"/>
          <w:lang w:eastAsia="ru-RU"/>
        </w:rPr>
        <w:t xml:space="preserve">ОРЕНДНІ </w:t>
      </w:r>
      <w:r w:rsidRPr="001E3810">
        <w:rPr>
          <w:rFonts w:eastAsia="Times New Roman"/>
          <w:b/>
          <w:spacing w:val="0"/>
          <w:sz w:val="26"/>
          <w:szCs w:val="26"/>
          <w:lang w:eastAsia="ru-RU"/>
        </w:rPr>
        <w:br/>
        <w:t>ставки для договорів оренди, які продовжуються вперше</w:t>
      </w:r>
    </w:p>
    <w:tbl>
      <w:tblPr>
        <w:tblW w:w="507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1"/>
        <w:gridCol w:w="1075"/>
      </w:tblGrid>
      <w:tr w:rsidR="001E3810" w:rsidRPr="001E3810" w:rsidTr="001E3810">
        <w:trPr>
          <w:tblHeader/>
        </w:trPr>
        <w:tc>
          <w:tcPr>
            <w:tcW w:w="4467" w:type="pct"/>
            <w:vAlign w:val="center"/>
            <w:hideMark/>
          </w:tcPr>
          <w:p w:rsidR="004A112D" w:rsidRPr="001E3810" w:rsidRDefault="004A112D" w:rsidP="004A112D">
            <w:pPr>
              <w:spacing w:before="120" w:after="0"/>
              <w:ind w:right="-121"/>
              <w:jc w:val="center"/>
              <w:rPr>
                <w:rFonts w:eastAsia="Times New Roman"/>
                <w:b/>
                <w:spacing w:val="0"/>
                <w:sz w:val="26"/>
                <w:szCs w:val="26"/>
                <w:lang w:eastAsia="ru-RU"/>
              </w:rPr>
            </w:pPr>
            <w:r w:rsidRPr="001E3810">
              <w:rPr>
                <w:rFonts w:eastAsia="Times New Roman"/>
                <w:b/>
                <w:spacing w:val="0"/>
                <w:sz w:val="26"/>
                <w:szCs w:val="26"/>
                <w:lang w:eastAsia="ru-RU"/>
              </w:rPr>
              <w:t>Найменування</w:t>
            </w:r>
          </w:p>
        </w:tc>
        <w:tc>
          <w:tcPr>
            <w:tcW w:w="533" w:type="pct"/>
            <w:vAlign w:val="center"/>
            <w:hideMark/>
          </w:tcPr>
          <w:p w:rsidR="001E3810" w:rsidRDefault="004A112D" w:rsidP="00301A43">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Оренд</w:t>
            </w:r>
          </w:p>
          <w:p w:rsidR="004A112D" w:rsidRPr="001E3810" w:rsidRDefault="004A112D" w:rsidP="00301A43">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 xml:space="preserve">на ставка, </w:t>
            </w:r>
            <w:r w:rsidR="00301A43" w:rsidRPr="001E3810">
              <w:rPr>
                <w:rFonts w:eastAsia="Times New Roman"/>
                <w:b/>
                <w:spacing w:val="0"/>
                <w:sz w:val="26"/>
                <w:szCs w:val="26"/>
                <w:lang w:eastAsia="ru-RU"/>
              </w:rPr>
              <w:t>%</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b/>
                <w:spacing w:val="0"/>
                <w:sz w:val="26"/>
                <w:szCs w:val="26"/>
                <w:lang w:eastAsia="ru-RU"/>
              </w:rPr>
            </w:pPr>
            <w:r w:rsidRPr="001E3810">
              <w:rPr>
                <w:rFonts w:eastAsia="Times New Roman"/>
                <w:b/>
                <w:spacing w:val="0"/>
                <w:sz w:val="26"/>
                <w:szCs w:val="26"/>
                <w:lang w:eastAsia="ru-RU"/>
              </w:rPr>
              <w:t>1. Використання єдиних майнових комплексів державних підприємств, їх відокремлених структурних підрозділів для:</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 сільського господарства, харчової промисловості (крім лікеро-горілчаної та виноробної промисловості), радгоспів заводів (крім тих, що виробляють виноробну продукцію), металообробки, освіти, науки та охорони здоров’я, легкої (крім швейної та текстильної) промисловості, виробництва будівельних матеріалів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12</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2) використання інших об’єктів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b/>
                <w:spacing w:val="0"/>
                <w:sz w:val="26"/>
                <w:szCs w:val="26"/>
                <w:lang w:eastAsia="ru-RU"/>
              </w:rPr>
            </w:pPr>
            <w:r w:rsidRPr="001E3810">
              <w:rPr>
                <w:rFonts w:eastAsia="Times New Roman"/>
                <w:b/>
                <w:spacing w:val="0"/>
                <w:sz w:val="26"/>
                <w:szCs w:val="26"/>
                <w:lang w:eastAsia="ru-RU"/>
              </w:rPr>
              <w:t>2. Використання нерухомого майна за цільовим призначенням:</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 розміщення казино, інших гральних закладів, гральних автоматів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100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 розміщення пунктів продажу лотерейних білетів, пунктів обміну валюти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3)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банкоматів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ресторанів з нічним режимом роботи</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відділень банків,  фінансових установ, ломбардів, бірж, брокерських, дилерських, маклерських, </w:t>
            </w:r>
            <w:proofErr w:type="spellStart"/>
            <w:r w:rsidRPr="001E3810">
              <w:rPr>
                <w:rFonts w:eastAsia="Times New Roman"/>
                <w:spacing w:val="0"/>
                <w:sz w:val="26"/>
                <w:szCs w:val="26"/>
                <w:lang w:eastAsia="ru-RU"/>
              </w:rPr>
              <w:t>рієлторських</w:t>
            </w:r>
            <w:proofErr w:type="spellEnd"/>
            <w:r w:rsidRPr="001E3810">
              <w:rPr>
                <w:rFonts w:eastAsia="Times New Roman"/>
                <w:spacing w:val="0"/>
                <w:sz w:val="26"/>
                <w:szCs w:val="26"/>
                <w:lang w:eastAsia="ru-RU"/>
              </w:rPr>
              <w:t xml:space="preserve"> контор (агентств нерухомості)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ювелірних виробів, виробів з дорогоцінних металів та дорогоцінного каміння, антикваріату, зброї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4)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виробників реклами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саун, турецьких лазень, соляріїв, кабінетів масажу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автомобілів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зовнішньої реклами на будівлях і спорудах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5) організація концертів та іншої видовищно-розважальної діяльності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25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6) розміщення суб’єктів господарювання, що провадять </w:t>
            </w:r>
            <w:proofErr w:type="spellStart"/>
            <w:r w:rsidRPr="001E3810">
              <w:rPr>
                <w:rFonts w:eastAsia="Times New Roman"/>
                <w:spacing w:val="0"/>
                <w:sz w:val="26"/>
                <w:szCs w:val="26"/>
                <w:lang w:eastAsia="ru-RU"/>
              </w:rPr>
              <w:t>туроператорську</w:t>
            </w:r>
            <w:proofErr w:type="spellEnd"/>
            <w:r w:rsidRPr="001E3810">
              <w:rPr>
                <w:rFonts w:eastAsia="Times New Roman"/>
                <w:spacing w:val="0"/>
                <w:sz w:val="26"/>
                <w:szCs w:val="26"/>
                <w:lang w:eastAsia="ru-RU"/>
              </w:rPr>
              <w:t xml:space="preserve"> та </w:t>
            </w:r>
            <w:proofErr w:type="spellStart"/>
            <w:r w:rsidRPr="001E3810">
              <w:rPr>
                <w:rFonts w:eastAsia="Times New Roman"/>
                <w:spacing w:val="0"/>
                <w:sz w:val="26"/>
                <w:szCs w:val="26"/>
                <w:lang w:eastAsia="ru-RU"/>
              </w:rPr>
              <w:lastRenderedPageBreak/>
              <w:t>турагентську</w:t>
            </w:r>
            <w:proofErr w:type="spellEnd"/>
            <w:r w:rsidRPr="001E3810">
              <w:rPr>
                <w:rFonts w:eastAsia="Times New Roman"/>
                <w:spacing w:val="0"/>
                <w:sz w:val="26"/>
                <w:szCs w:val="26"/>
                <w:lang w:eastAsia="ru-RU"/>
              </w:rPr>
              <w:t xml:space="preserve"> діяльність, готелів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lastRenderedPageBreak/>
              <w:t>22</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7)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20</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майстерень, що здійснюють технічне обслуговування та ремонт автомобілів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shd w:val="clear" w:color="auto" w:fill="auto"/>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майстерень з ремонту ювелірних виробів </w:t>
            </w:r>
          </w:p>
        </w:tc>
        <w:tc>
          <w:tcPr>
            <w:tcW w:w="533" w:type="pct"/>
            <w:shd w:val="clear" w:color="auto" w:fill="auto"/>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аптек у приміщеннях лікувально-профілактичних закладів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закладів охорони здоров’я</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діють на основі приватної власності і провадять господарську діяльність з медичної практики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окулярів, лінз, скелець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редакцій засобів масової інформації: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рекламного та еротичного характеру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тих, що засновані в Україні міжнародними організаціями або за участю юридичних чи фізичних осіб інших держав, осіб без громадянства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тих, де понад 50 відсотків загального обсягу випуску становлять матеріали іноземних засобів масової інформації</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8)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18</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турбаз, мотелів, кемпінгів, літніх будиночків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непродовольчих товарів, алкогольних та тютюнових виробів*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офісних приміщень (крім відділень банків,  фінансових установ, ломбардів, бірж, брокерських, дилерських, маклерських, </w:t>
            </w:r>
            <w:proofErr w:type="spellStart"/>
            <w:r w:rsidRPr="001E3810">
              <w:rPr>
                <w:rFonts w:eastAsia="Times New Roman"/>
                <w:spacing w:val="0"/>
                <w:sz w:val="26"/>
                <w:szCs w:val="26"/>
                <w:lang w:eastAsia="ru-RU"/>
              </w:rPr>
              <w:t>рієлторських</w:t>
            </w:r>
            <w:proofErr w:type="spellEnd"/>
            <w:r w:rsidRPr="001E3810">
              <w:rPr>
                <w:rFonts w:eastAsia="Times New Roman"/>
                <w:spacing w:val="0"/>
                <w:sz w:val="26"/>
                <w:szCs w:val="26"/>
                <w:lang w:eastAsia="ru-RU"/>
              </w:rPr>
              <w:t xml:space="preserve"> контор (агентств нерухомості)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надають послуги, пов’язані з переказом грошей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провадять діяльність у сфері права, бухгалтерського обліку та оподаткування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9)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ресторанів,  кафе, барів, закусочних, буфетів, кафетеріїв, що здійснюють </w:t>
            </w:r>
            <w:r w:rsidRPr="001E3810">
              <w:rPr>
                <w:rFonts w:eastAsia="Times New Roman"/>
                <w:spacing w:val="0"/>
                <w:sz w:val="26"/>
                <w:szCs w:val="26"/>
                <w:lang w:eastAsia="ru-RU"/>
              </w:rPr>
              <w:lastRenderedPageBreak/>
              <w:t>продаж товарів підакцизної групи*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ветеринарних лікарень (клінік), лабораторій ветеринарної медицини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складів, крамниць-складів, магазинів-складів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архівних установ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камер схову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стоянок для автомобілів, паркінгів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провадять діяльність з вирощування квітів, грибів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10)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12</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суб’єктів господарювання, що провадять виробничу діяльність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комп’ютерних клубів та інтернет-кафе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аптек, ветеринарних аптек</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рибних господарств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шкіл, курсів з навчання водіїв автомобілів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здійснюють проектні, проектно-вишукувальні, проектно-конструкторські роботи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виставок непродовольчих товарів без здійснення торгівлі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кафе, барів, закусочних, кафетеріїв, їдалень, буфетів, які не здійснюють продаж товарів підакцизної групи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суб’єктів підприємницької діяльності, що надають освітні послуги погодинно (курси, тренінги, семінари тощо)</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продовольчих товарів, крім товарів підакцизної групи </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11) розміщення:</w:t>
            </w:r>
          </w:p>
        </w:tc>
        <w:tc>
          <w:tcPr>
            <w:tcW w:w="533" w:type="pct"/>
            <w:hideMark/>
          </w:tcPr>
          <w:p w:rsidR="004A112D" w:rsidRPr="001E3810" w:rsidRDefault="004A112D" w:rsidP="004A112D">
            <w:pPr>
              <w:spacing w:before="120" w:after="0" w:line="228" w:lineRule="auto"/>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редакцій засобів масової інформації</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 xml:space="preserve">12) організація та проведення науково-практичних, культурних, мистецьких, громадських, суспільних та політичних заходів на строк, що не перевищує </w:t>
            </w:r>
            <w:r w:rsidRPr="001E3810">
              <w:rPr>
                <w:rFonts w:eastAsia="Times New Roman"/>
                <w:spacing w:val="0"/>
                <w:sz w:val="26"/>
                <w:szCs w:val="26"/>
                <w:lang w:eastAsia="ru-RU"/>
              </w:rPr>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10</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13) розміщення:</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9</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закладів фізичної культури і спорту, крім тих, які наведені в абзацах восьмому та дев’ятому підпункту 18 цього пункту</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підприємницької діяльності, що надають освітні послуги без отримання ліцензії</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здійснюють побутове обслуговування населення</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громадських вбиралень</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виставок образотворчої та книжкової продукції, виробленої в Україні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8</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15) розміщення: </w:t>
            </w:r>
          </w:p>
        </w:tc>
        <w:tc>
          <w:tcPr>
            <w:tcW w:w="533" w:type="pct"/>
            <w:hideMark/>
          </w:tcPr>
          <w:p w:rsidR="004A112D" w:rsidRPr="001E3810" w:rsidRDefault="004A112D" w:rsidP="004A112D">
            <w:pPr>
              <w:spacing w:before="120" w:after="0" w:line="230" w:lineRule="auto"/>
              <w:jc w:val="center"/>
              <w:rPr>
                <w:rFonts w:eastAsia="Times New Roman"/>
                <w:b/>
                <w:spacing w:val="0"/>
                <w:sz w:val="26"/>
                <w:szCs w:val="26"/>
                <w:lang w:eastAsia="ru-RU"/>
              </w:rPr>
            </w:pPr>
            <w:r w:rsidRPr="001E3810">
              <w:rPr>
                <w:rFonts w:eastAsia="Times New Roman"/>
                <w:b/>
                <w:spacing w:val="0"/>
                <w:sz w:val="26"/>
                <w:szCs w:val="26"/>
                <w:lang w:eastAsia="ru-RU"/>
              </w:rPr>
              <w:t>6</w:t>
            </w: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об’єктів поштового зв’язку на площі, що використовується для надання послуг поштового зв’язку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суб’єктів господарювання, що надають послуги з перевезення та доставки (вручення) поштових відправлень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30"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кінотеатрів, бібліотек, театрів </w:t>
            </w:r>
          </w:p>
        </w:tc>
        <w:tc>
          <w:tcPr>
            <w:tcW w:w="533" w:type="pct"/>
          </w:tcPr>
          <w:p w:rsidR="004A112D" w:rsidRPr="001E3810" w:rsidRDefault="004A112D" w:rsidP="004A112D">
            <w:pPr>
              <w:spacing w:before="120" w:after="0" w:line="230"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16)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державних та комунальних закладів охорони здоров’я, що частково фінансуються за рахунок державного та місцевих бюджетів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торговельних об’єктів з продажу книг, газет і журналів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видавництв друкованих засобів масової інформації та видавничої продукції</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17) оренда майна:</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державними видавництвами і підприємствами книгорозповсюдження</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вітчизняними видавництвами та підприємствами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18) розміщення: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державних закладів освіти, що частково фінансуються з державного бюджету, та комунальних закладів освіти, що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державних органів та органів місцевого самоврядування, інших установ і організацій, діяльність яких частково фінансується за рахунок державного або місцевих бюджетів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добровільних об’єднань органів місцевого самоврядування, у тому числі асоціацій органів місцевого самоврядування із всеукраїнським статусом</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музеїв, крім тих, які повністю фінансуються з державного бюджету</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1E3810">
              <w:rPr>
                <w:rFonts w:eastAsia="Times New Roman"/>
                <w:spacing w:val="0"/>
                <w:sz w:val="26"/>
                <w:szCs w:val="26"/>
                <w:lang w:eastAsia="ru-RU"/>
              </w:rPr>
              <w:t>паралімпійської</w:t>
            </w:r>
            <w:proofErr w:type="spellEnd"/>
            <w:r w:rsidRPr="001E3810">
              <w:rPr>
                <w:rFonts w:eastAsia="Times New Roman"/>
                <w:spacing w:val="0"/>
                <w:sz w:val="26"/>
                <w:szCs w:val="26"/>
                <w:lang w:eastAsia="ru-RU"/>
              </w:rPr>
              <w:t xml:space="preserve"> та </w:t>
            </w:r>
            <w:proofErr w:type="spellStart"/>
            <w:r w:rsidRPr="001E3810">
              <w:rPr>
                <w:rFonts w:eastAsia="Times New Roman"/>
                <w:spacing w:val="0"/>
                <w:sz w:val="26"/>
                <w:szCs w:val="26"/>
                <w:lang w:eastAsia="ru-RU"/>
              </w:rPr>
              <w:lastRenderedPageBreak/>
              <w:t>дефлімпійської</w:t>
            </w:r>
            <w:proofErr w:type="spellEnd"/>
            <w:r w:rsidRPr="001E3810">
              <w:rPr>
                <w:rFonts w:eastAsia="Times New Roman"/>
                <w:spacing w:val="0"/>
                <w:sz w:val="26"/>
                <w:szCs w:val="26"/>
                <w:lang w:eastAsia="ru-RU"/>
              </w:rPr>
              <w:t xml:space="preserve"> підготовки (крім орендарів, зазначених у пункті 13 цієї Методики)</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 xml:space="preserve">казенних підприємств та комунальних некомерційних підприємств, </w:t>
            </w:r>
            <w:r w:rsidRPr="001E3810">
              <w:rPr>
                <w:rFonts w:eastAsia="Times New Roman"/>
                <w:color w:val="000000"/>
                <w:spacing w:val="0"/>
                <w:sz w:val="26"/>
                <w:szCs w:val="26"/>
                <w:lang w:eastAsia="uk-UA"/>
              </w:rPr>
              <w:t xml:space="preserve">що утворилися у результаті реорганізації </w:t>
            </w:r>
            <w:r w:rsidRPr="001E3810">
              <w:rPr>
                <w:rFonts w:eastAsia="Times New Roman"/>
                <w:spacing w:val="0"/>
                <w:sz w:val="26"/>
                <w:szCs w:val="26"/>
                <w:lang w:eastAsia="ru-RU"/>
              </w:rPr>
              <w:t>державних та</w:t>
            </w:r>
            <w:r w:rsidRPr="001E3810">
              <w:rPr>
                <w:rFonts w:eastAsia="Times New Roman"/>
                <w:color w:val="000000"/>
                <w:spacing w:val="0"/>
                <w:sz w:val="26"/>
                <w:szCs w:val="26"/>
                <w:lang w:eastAsia="uk-UA"/>
              </w:rPr>
              <w:t xml:space="preserve"> комунальних закладів охорони здоров’я</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19) розміщення: </w:t>
            </w:r>
          </w:p>
        </w:tc>
        <w:tc>
          <w:tcPr>
            <w:tcW w:w="533" w:type="pct"/>
            <w:hideMark/>
          </w:tcPr>
          <w:p w:rsidR="004A112D" w:rsidRPr="001E3810" w:rsidRDefault="004A112D" w:rsidP="004A112D">
            <w:pPr>
              <w:spacing w:before="120" w:after="0" w:line="228" w:lineRule="auto"/>
              <w:jc w:val="center"/>
              <w:rPr>
                <w:rFonts w:eastAsia="Times New Roman"/>
                <w:b/>
                <w:spacing w:val="0"/>
                <w:sz w:val="26"/>
                <w:szCs w:val="26"/>
                <w:lang w:eastAsia="ru-RU"/>
              </w:rPr>
            </w:pPr>
            <w:r w:rsidRPr="001E3810">
              <w:rPr>
                <w:rFonts w:eastAsia="Times New Roman"/>
                <w:b/>
                <w:spacing w:val="0"/>
                <w:sz w:val="26"/>
                <w:szCs w:val="26"/>
                <w:lang w:eastAsia="ru-RU"/>
              </w:rPr>
              <w:t>2</w:t>
            </w: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державних архівних установ, що частково фінансуються з державного бюджету, та комунальних архівних установ, що фінансуються з місцевого бюджету </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line="228" w:lineRule="auto"/>
              <w:ind w:right="-121"/>
              <w:jc w:val="left"/>
              <w:rPr>
                <w:rFonts w:eastAsia="Times New Roman"/>
                <w:spacing w:val="0"/>
                <w:sz w:val="26"/>
                <w:szCs w:val="26"/>
                <w:lang w:eastAsia="ru-RU"/>
              </w:rPr>
            </w:pPr>
            <w:r w:rsidRPr="001E3810">
              <w:rPr>
                <w:rFonts w:eastAsia="Times New Roman"/>
                <w:spacing w:val="0"/>
                <w:sz w:val="26"/>
                <w:szCs w:val="26"/>
                <w:lang w:eastAsia="ru-RU"/>
              </w:rPr>
              <w:t xml:space="preserve">організацій, що надають послуги з нагляду за особами з психічними, інтелектуальними чи сенсорними порушеннями </w:t>
            </w:r>
          </w:p>
        </w:tc>
        <w:tc>
          <w:tcPr>
            <w:tcW w:w="533" w:type="pct"/>
          </w:tcPr>
          <w:p w:rsidR="004A112D" w:rsidRPr="001E3810" w:rsidRDefault="004A112D" w:rsidP="004A112D">
            <w:pPr>
              <w:spacing w:before="120" w:after="0" w:line="228" w:lineRule="auto"/>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20) розміщення: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надавачів соціальних послуг (державної та комунальної власності)</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закладів соціального обслуговування для сімей, дітей та молоді, що утримуються за рахунок місцевого бюджету, зокрема:</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соціально-психологічної реабілітації дітей</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соціальних гуртожитків для дітей-сиріт та дітей, позбавлених батьківського піклування</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соціальних центрів матері та дитини</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соціально-психологічної допомоги</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реабілітації дітей та молоді з функціональними обмеженнями</w:t>
            </w:r>
          </w:p>
          <w:p w:rsidR="004A112D" w:rsidRPr="001E3810" w:rsidRDefault="004A112D" w:rsidP="004A112D">
            <w:pPr>
              <w:spacing w:before="100" w:after="0"/>
              <w:ind w:right="-121"/>
              <w:jc w:val="left"/>
              <w:rPr>
                <w:rFonts w:eastAsia="Times New Roman"/>
                <w:spacing w:val="0"/>
                <w:sz w:val="26"/>
                <w:szCs w:val="26"/>
                <w:lang w:eastAsia="ru-RU"/>
              </w:rPr>
            </w:pPr>
            <w:r w:rsidRPr="001E3810">
              <w:rPr>
                <w:rFonts w:eastAsia="Times New Roman"/>
                <w:spacing w:val="0"/>
                <w:sz w:val="26"/>
                <w:szCs w:val="26"/>
                <w:lang w:eastAsia="ru-RU"/>
              </w:rPr>
              <w:t>- центрів для ВІЛ-інфікованих дітей та молоді</w:t>
            </w:r>
          </w:p>
        </w:tc>
        <w:tc>
          <w:tcPr>
            <w:tcW w:w="533" w:type="pct"/>
          </w:tcPr>
          <w:p w:rsidR="004A112D" w:rsidRPr="001E3810" w:rsidRDefault="004A112D" w:rsidP="004A112D">
            <w:pPr>
              <w:spacing w:before="10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21) розміщення Товариства Червоного Хреста України та його місцевих організацій</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 xml:space="preserve">22) оренда особами з інвалідністю з метою використання під гаражі для </w:t>
            </w:r>
            <w:r w:rsidRPr="001E3810">
              <w:rPr>
                <w:rFonts w:eastAsia="Times New Roman"/>
                <w:spacing w:val="0"/>
                <w:sz w:val="26"/>
                <w:szCs w:val="26"/>
                <w:lang w:eastAsia="ru-RU"/>
              </w:rPr>
              <w:lastRenderedPageBreak/>
              <w:t>спеціальних засобів пересування</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lastRenderedPageBreak/>
              <w:t>0,01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23)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r w:rsidR="004A112D" w:rsidRPr="001E3810" w:rsidTr="001E3810">
        <w:tc>
          <w:tcPr>
            <w:tcW w:w="4467" w:type="pct"/>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24) оренда релігійними організаціями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p w:rsidR="004A112D" w:rsidRPr="001E3810" w:rsidRDefault="004A112D" w:rsidP="004A112D">
            <w:pPr>
              <w:spacing w:before="120" w:after="0"/>
              <w:jc w:val="center"/>
              <w:rPr>
                <w:rFonts w:eastAsia="Times New Roman"/>
                <w:b/>
                <w:spacing w:val="0"/>
                <w:sz w:val="26"/>
                <w:szCs w:val="26"/>
                <w:lang w:eastAsia="ru-RU"/>
              </w:rPr>
            </w:pPr>
          </w:p>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0,01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25) розміщення транспортних підприємств з: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перевезення пасажирів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15</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перевезення вантажів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18</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26)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 </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4</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tabs>
                <w:tab w:val="center" w:pos="4153"/>
                <w:tab w:val="right" w:pos="8306"/>
              </w:tabs>
              <w:spacing w:before="120" w:after="0"/>
              <w:ind w:right="-119"/>
              <w:jc w:val="left"/>
              <w:rPr>
                <w:rFonts w:eastAsia="Times New Roman"/>
                <w:spacing w:val="0"/>
                <w:sz w:val="26"/>
                <w:szCs w:val="26"/>
                <w:lang w:eastAsia="ru-RU"/>
              </w:rPr>
            </w:pPr>
            <w:r w:rsidRPr="001E3810">
              <w:rPr>
                <w:rFonts w:eastAsia="Times New Roman"/>
                <w:spacing w:val="0"/>
                <w:sz w:val="26"/>
                <w:szCs w:val="26"/>
                <w:lang w:eastAsia="ru-RU"/>
              </w:rPr>
              <w:t>27)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13 цієї Методики):</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3</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50 кв. метрів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28) розміщення громадських об’єднань осіб з інвалідністю на площі, що не використовується для провадження підприємницької діяльності:</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29) оренда громадськими організаціями ветеранів для розміщення реабілітаційних установ для ветеранів: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lastRenderedPageBreak/>
              <w:t>30) оренда реабілітаційними установами для осіб з інвалідністю та дітей з інвалідністю для розміщення таких реабілітаційних установ:</w:t>
            </w:r>
          </w:p>
        </w:tc>
        <w:tc>
          <w:tcPr>
            <w:tcW w:w="533" w:type="pct"/>
          </w:tcPr>
          <w:p w:rsidR="004A112D" w:rsidRPr="001E3810" w:rsidRDefault="004A112D" w:rsidP="004A112D">
            <w:pPr>
              <w:spacing w:before="120" w:after="0"/>
              <w:jc w:val="center"/>
              <w:rPr>
                <w:rFonts w:eastAsia="Times New Roman"/>
                <w:b/>
                <w:spacing w:val="0"/>
                <w:sz w:val="26"/>
                <w:szCs w:val="26"/>
                <w:lang w:eastAsia="ru-RU"/>
              </w:rPr>
            </w:pP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площі не більш як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w:t>
            </w:r>
          </w:p>
        </w:tc>
      </w:tr>
      <w:tr w:rsidR="004A112D" w:rsidRPr="001E3810" w:rsidTr="001E3810">
        <w:tc>
          <w:tcPr>
            <w:tcW w:w="4467" w:type="pct"/>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на частині площі, що перевищує 100 кв. метрів</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7</w:t>
            </w:r>
          </w:p>
        </w:tc>
      </w:tr>
      <w:tr w:rsidR="004A112D" w:rsidRPr="001E3810" w:rsidTr="001E3810">
        <w:tc>
          <w:tcPr>
            <w:tcW w:w="4467" w:type="pct"/>
            <w:vAlign w:val="center"/>
            <w:hideMark/>
          </w:tcPr>
          <w:p w:rsidR="004A112D" w:rsidRPr="001E3810" w:rsidRDefault="004A112D" w:rsidP="004A112D">
            <w:pPr>
              <w:spacing w:before="120" w:after="0"/>
              <w:ind w:right="-121"/>
              <w:jc w:val="left"/>
              <w:rPr>
                <w:rFonts w:eastAsia="Times New Roman"/>
                <w:spacing w:val="0"/>
                <w:sz w:val="26"/>
                <w:szCs w:val="26"/>
                <w:lang w:eastAsia="ru-RU"/>
              </w:rPr>
            </w:pPr>
            <w:r w:rsidRPr="001E3810">
              <w:rPr>
                <w:rFonts w:eastAsia="Times New Roman"/>
                <w:spacing w:val="0"/>
                <w:sz w:val="26"/>
                <w:szCs w:val="26"/>
                <w:lang w:eastAsia="ru-RU"/>
              </w:rPr>
              <w:t>31) інше використання нерухомого майна </w:t>
            </w:r>
          </w:p>
        </w:tc>
        <w:tc>
          <w:tcPr>
            <w:tcW w:w="533" w:type="pct"/>
            <w:hideMark/>
          </w:tcPr>
          <w:p w:rsidR="004A112D" w:rsidRPr="001E3810" w:rsidRDefault="004A112D" w:rsidP="004A112D">
            <w:pPr>
              <w:spacing w:before="120" w:after="0"/>
              <w:jc w:val="center"/>
              <w:rPr>
                <w:rFonts w:eastAsia="Times New Roman"/>
                <w:b/>
                <w:spacing w:val="0"/>
                <w:sz w:val="26"/>
                <w:szCs w:val="26"/>
                <w:lang w:eastAsia="ru-RU"/>
              </w:rPr>
            </w:pPr>
            <w:r w:rsidRPr="001E3810">
              <w:rPr>
                <w:rFonts w:eastAsia="Times New Roman"/>
                <w:b/>
                <w:spacing w:val="0"/>
                <w:sz w:val="26"/>
                <w:szCs w:val="26"/>
                <w:lang w:eastAsia="ru-RU"/>
              </w:rPr>
              <w:t>15</w:t>
            </w:r>
          </w:p>
        </w:tc>
      </w:tr>
    </w:tbl>
    <w:p w:rsidR="004C3AE7" w:rsidRPr="001E3810" w:rsidRDefault="004A112D" w:rsidP="004C3AE7">
      <w:pPr>
        <w:spacing w:before="120" w:after="0"/>
        <w:rPr>
          <w:rFonts w:eastAsia="Times New Roman"/>
          <w:spacing w:val="0"/>
          <w:sz w:val="26"/>
          <w:szCs w:val="26"/>
          <w:lang w:eastAsia="ru-RU"/>
        </w:rPr>
      </w:pPr>
      <w:r w:rsidRPr="001E3810">
        <w:rPr>
          <w:rFonts w:eastAsia="Times New Roman"/>
          <w:spacing w:val="0"/>
          <w:sz w:val="26"/>
          <w:szCs w:val="26"/>
          <w:lang w:eastAsia="ru-RU"/>
        </w:rPr>
        <w:t>* Орендна ставка застосовується до всієї площі приміщення, в якому здійснюється продаж алкогольних та/або тютюнових виробів.</w:t>
      </w:r>
    </w:p>
    <w:p w:rsidR="00F645CF" w:rsidRPr="001E3810" w:rsidRDefault="00F645CF" w:rsidP="004C3AE7">
      <w:pPr>
        <w:spacing w:before="120" w:after="0"/>
        <w:rPr>
          <w:rFonts w:eastAsia="Times New Roman"/>
          <w:spacing w:val="0"/>
          <w:sz w:val="26"/>
          <w:szCs w:val="26"/>
          <w:lang w:eastAsia="ru-RU"/>
        </w:rPr>
      </w:pPr>
    </w:p>
    <w:p w:rsidR="00F645CF" w:rsidRPr="001E3810" w:rsidRDefault="00F645CF" w:rsidP="004C3AE7">
      <w:pPr>
        <w:spacing w:before="120" w:after="0"/>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54565" w:rsidRPr="001E3810" w:rsidRDefault="00154565" w:rsidP="004C3AE7">
      <w:pPr>
        <w:spacing w:before="120" w:after="0"/>
        <w:ind w:left="4247" w:firstLine="709"/>
        <w:rPr>
          <w:rFonts w:eastAsia="Times New Roman"/>
          <w:spacing w:val="0"/>
          <w:sz w:val="26"/>
          <w:szCs w:val="26"/>
          <w:lang w:eastAsia="ru-RU"/>
        </w:rPr>
      </w:pPr>
    </w:p>
    <w:p w:rsidR="001E3810" w:rsidRDefault="005C0022" w:rsidP="004C3AE7">
      <w:pPr>
        <w:spacing w:before="120" w:after="0"/>
        <w:ind w:left="4247" w:firstLine="709"/>
        <w:rPr>
          <w:rFonts w:eastAsia="Times New Roman"/>
          <w:spacing w:val="0"/>
          <w:sz w:val="26"/>
          <w:szCs w:val="26"/>
          <w:lang w:eastAsia="ru-RU"/>
        </w:rPr>
      </w:pPr>
      <w:r w:rsidRPr="001E3810">
        <w:rPr>
          <w:rFonts w:eastAsia="Times New Roman"/>
          <w:spacing w:val="0"/>
          <w:sz w:val="26"/>
          <w:szCs w:val="26"/>
          <w:lang w:eastAsia="ru-RU"/>
        </w:rPr>
        <w:t xml:space="preserve">    </w:t>
      </w: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1E3810" w:rsidRDefault="001E3810" w:rsidP="004C3AE7">
      <w:pPr>
        <w:spacing w:before="120" w:after="0"/>
        <w:ind w:left="4247" w:firstLine="709"/>
        <w:rPr>
          <w:rFonts w:eastAsia="Times New Roman"/>
          <w:spacing w:val="0"/>
          <w:sz w:val="26"/>
          <w:szCs w:val="26"/>
          <w:lang w:eastAsia="ru-RU"/>
        </w:rPr>
      </w:pPr>
    </w:p>
    <w:p w:rsidR="004A112D" w:rsidRPr="001E3810" w:rsidRDefault="001E3810" w:rsidP="001E3810">
      <w:pPr>
        <w:spacing w:before="120" w:after="0"/>
        <w:ind w:left="4963"/>
        <w:rPr>
          <w:rFonts w:eastAsia="Times New Roman"/>
          <w:spacing w:val="0"/>
          <w:sz w:val="26"/>
          <w:szCs w:val="26"/>
          <w:lang w:eastAsia="ru-RU"/>
        </w:rPr>
      </w:pPr>
      <w:r>
        <w:rPr>
          <w:rFonts w:eastAsia="Times New Roman"/>
          <w:spacing w:val="0"/>
          <w:sz w:val="26"/>
          <w:szCs w:val="26"/>
          <w:lang w:eastAsia="ru-RU"/>
        </w:rPr>
        <w:lastRenderedPageBreak/>
        <w:t xml:space="preserve">    </w:t>
      </w:r>
      <w:r w:rsidR="005C0022" w:rsidRPr="001E3810">
        <w:rPr>
          <w:rFonts w:eastAsia="Times New Roman"/>
          <w:spacing w:val="0"/>
          <w:sz w:val="26"/>
          <w:szCs w:val="26"/>
          <w:lang w:eastAsia="ru-RU"/>
        </w:rPr>
        <w:t xml:space="preserve">  </w:t>
      </w:r>
      <w:r w:rsidR="004A112D" w:rsidRPr="001E3810">
        <w:rPr>
          <w:rFonts w:eastAsia="Times New Roman"/>
          <w:spacing w:val="0"/>
          <w:sz w:val="26"/>
          <w:szCs w:val="26"/>
          <w:lang w:eastAsia="ru-RU"/>
        </w:rPr>
        <w:t>Додаток 3</w:t>
      </w:r>
    </w:p>
    <w:p w:rsidR="00F84312" w:rsidRPr="001E3810" w:rsidRDefault="00F84312"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до Методики розрахунку орендної                                      </w:t>
      </w:r>
      <w:r w:rsidRPr="001E3810">
        <w:rPr>
          <w:rFonts w:eastAsia="Times New Roman"/>
          <w:bCs/>
          <w:spacing w:val="0"/>
          <w:sz w:val="26"/>
          <w:szCs w:val="26"/>
          <w:lang w:eastAsia="ru-RU"/>
        </w:rPr>
        <w:t xml:space="preserve"> </w:t>
      </w:r>
    </w:p>
    <w:p w:rsidR="00F84312" w:rsidRPr="001E3810" w:rsidRDefault="00F84312" w:rsidP="004A112D">
      <w:pPr>
        <w:spacing w:after="0"/>
        <w:ind w:left="4956"/>
        <w:jc w:val="left"/>
        <w:outlineLvl w:val="1"/>
        <w:rPr>
          <w:rFonts w:eastAsia="Times New Roman"/>
          <w:bCs/>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плати за майно комунальної власності </w:t>
      </w:r>
      <w:r w:rsidRPr="001E3810">
        <w:rPr>
          <w:rFonts w:eastAsia="Times New Roman"/>
          <w:bCs/>
          <w:spacing w:val="0"/>
          <w:sz w:val="26"/>
          <w:szCs w:val="26"/>
          <w:lang w:eastAsia="ru-RU"/>
        </w:rPr>
        <w:t xml:space="preserve"> </w:t>
      </w:r>
    </w:p>
    <w:p w:rsidR="00F84312" w:rsidRPr="001E3810" w:rsidRDefault="00F84312" w:rsidP="004A112D">
      <w:pPr>
        <w:spacing w:after="0"/>
        <w:ind w:left="4956"/>
        <w:jc w:val="left"/>
        <w:outlineLvl w:val="1"/>
        <w:rPr>
          <w:rFonts w:eastAsia="Times New Roman"/>
          <w:spacing w:val="0"/>
          <w:sz w:val="26"/>
          <w:szCs w:val="26"/>
          <w:lang w:eastAsia="ru-RU"/>
        </w:rPr>
      </w:pPr>
      <w:r w:rsidRPr="001E3810">
        <w:rPr>
          <w:rFonts w:eastAsia="Times New Roman"/>
          <w:bCs/>
          <w:spacing w:val="0"/>
          <w:sz w:val="26"/>
          <w:szCs w:val="26"/>
          <w:lang w:eastAsia="ru-RU"/>
        </w:rPr>
        <w:t xml:space="preserve">      </w:t>
      </w:r>
      <w:r w:rsidR="004A112D" w:rsidRPr="001E3810">
        <w:rPr>
          <w:rFonts w:eastAsia="Times New Roman"/>
          <w:bCs/>
          <w:spacing w:val="0"/>
          <w:sz w:val="26"/>
          <w:szCs w:val="26"/>
          <w:lang w:eastAsia="ru-RU"/>
        </w:rPr>
        <w:t xml:space="preserve">Новгород- Сіверської </w:t>
      </w:r>
      <w:r w:rsidR="004A112D" w:rsidRPr="001E3810">
        <w:rPr>
          <w:rFonts w:eastAsia="Times New Roman"/>
          <w:spacing w:val="0"/>
          <w:sz w:val="26"/>
          <w:szCs w:val="26"/>
          <w:lang w:eastAsia="ru-RU"/>
        </w:rPr>
        <w:t xml:space="preserve">міської </w:t>
      </w:r>
      <w:r w:rsidRPr="001E3810">
        <w:rPr>
          <w:rFonts w:eastAsia="Times New Roman"/>
          <w:spacing w:val="0"/>
          <w:sz w:val="26"/>
          <w:szCs w:val="26"/>
          <w:lang w:eastAsia="ru-RU"/>
        </w:rPr>
        <w:t xml:space="preserve"> </w:t>
      </w:r>
    </w:p>
    <w:p w:rsidR="004A112D" w:rsidRPr="001E3810" w:rsidRDefault="00F84312"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w:t>
      </w:r>
      <w:r w:rsidR="004A112D" w:rsidRPr="001E3810">
        <w:rPr>
          <w:rFonts w:eastAsia="Times New Roman"/>
          <w:spacing w:val="0"/>
          <w:sz w:val="26"/>
          <w:szCs w:val="26"/>
          <w:lang w:eastAsia="ru-RU"/>
        </w:rPr>
        <w:t>територіальної громади</w:t>
      </w:r>
    </w:p>
    <w:p w:rsidR="004A112D" w:rsidRPr="001E3810" w:rsidRDefault="0089393C" w:rsidP="004A112D">
      <w:pPr>
        <w:spacing w:after="0"/>
        <w:ind w:left="4956"/>
        <w:jc w:val="left"/>
        <w:outlineLvl w:val="1"/>
        <w:rPr>
          <w:rFonts w:eastAsia="Times New Roman"/>
          <w:spacing w:val="0"/>
          <w:sz w:val="26"/>
          <w:szCs w:val="26"/>
          <w:lang w:eastAsia="ru-RU"/>
        </w:rPr>
      </w:pPr>
      <w:r w:rsidRPr="001E3810">
        <w:rPr>
          <w:rFonts w:eastAsia="Times New Roman"/>
          <w:spacing w:val="0"/>
          <w:sz w:val="26"/>
          <w:szCs w:val="26"/>
          <w:lang w:eastAsia="ru-RU"/>
        </w:rPr>
        <w:t xml:space="preserve">      (пункт 3)</w:t>
      </w:r>
    </w:p>
    <w:p w:rsidR="004A112D" w:rsidRPr="001E3810" w:rsidRDefault="004A112D" w:rsidP="004A112D">
      <w:pPr>
        <w:spacing w:after="0"/>
        <w:ind w:left="4956"/>
        <w:jc w:val="left"/>
        <w:outlineLvl w:val="1"/>
        <w:rPr>
          <w:rFonts w:eastAsia="Times New Roman"/>
          <w:bCs/>
          <w:color w:val="000000"/>
          <w:spacing w:val="0"/>
          <w:sz w:val="26"/>
          <w:szCs w:val="26"/>
          <w:lang w:eastAsia="ru-RU"/>
        </w:rPr>
      </w:pPr>
    </w:p>
    <w:p w:rsidR="004A112D" w:rsidRPr="001E3810" w:rsidRDefault="004A112D" w:rsidP="004A112D">
      <w:pPr>
        <w:keepNext/>
        <w:keepLines/>
        <w:spacing w:after="240"/>
        <w:ind w:left="3969"/>
        <w:jc w:val="center"/>
        <w:rPr>
          <w:rFonts w:eastAsia="Times New Roman"/>
          <w:spacing w:val="0"/>
          <w:sz w:val="26"/>
          <w:szCs w:val="26"/>
          <w:lang w:eastAsia="ru-RU"/>
        </w:rPr>
      </w:pPr>
      <w:r w:rsidRPr="001E3810">
        <w:rPr>
          <w:rFonts w:eastAsia="Times New Roman"/>
          <w:spacing w:val="0"/>
          <w:sz w:val="26"/>
          <w:szCs w:val="26"/>
          <w:lang w:eastAsia="ru-RU"/>
        </w:rPr>
        <w:t>ЗАТВЕРДЖЕНО</w:t>
      </w:r>
      <w:r w:rsidRPr="001E3810">
        <w:rPr>
          <w:rFonts w:eastAsia="Times New Roman"/>
          <w:spacing w:val="0"/>
          <w:sz w:val="26"/>
          <w:szCs w:val="26"/>
          <w:lang w:eastAsia="ru-RU"/>
        </w:rPr>
        <w:br/>
        <w:t>Уповноважена особа орендодавця</w:t>
      </w:r>
      <w:r w:rsidRPr="001E3810">
        <w:rPr>
          <w:rFonts w:eastAsia="Times New Roman"/>
          <w:spacing w:val="0"/>
          <w:sz w:val="26"/>
          <w:szCs w:val="26"/>
          <w:lang w:eastAsia="ru-RU"/>
        </w:rPr>
        <w:br/>
        <w:t>__________________________</w:t>
      </w:r>
    </w:p>
    <w:p w:rsidR="004A112D" w:rsidRPr="001E3810" w:rsidRDefault="004A112D" w:rsidP="004A112D">
      <w:pPr>
        <w:keepNext/>
        <w:keepLines/>
        <w:spacing w:after="240"/>
        <w:ind w:left="3969"/>
        <w:jc w:val="center"/>
        <w:rPr>
          <w:rFonts w:eastAsia="Times New Roman"/>
          <w:spacing w:val="0"/>
          <w:sz w:val="26"/>
          <w:szCs w:val="26"/>
          <w:lang w:eastAsia="ru-RU"/>
        </w:rPr>
      </w:pPr>
      <w:r w:rsidRPr="001E3810">
        <w:rPr>
          <w:rFonts w:eastAsia="Times New Roman"/>
          <w:spacing w:val="0"/>
          <w:sz w:val="26"/>
          <w:szCs w:val="26"/>
          <w:lang w:eastAsia="ru-RU"/>
        </w:rPr>
        <w:t>___ ____________ 20__ року</w:t>
      </w:r>
    </w:p>
    <w:p w:rsidR="004A112D" w:rsidRPr="001E3810" w:rsidRDefault="004A112D" w:rsidP="004A112D">
      <w:pPr>
        <w:keepNext/>
        <w:keepLines/>
        <w:spacing w:after="240"/>
        <w:ind w:left="3969"/>
        <w:jc w:val="center"/>
        <w:rPr>
          <w:rFonts w:eastAsia="Times New Roman"/>
          <w:spacing w:val="0"/>
          <w:sz w:val="26"/>
          <w:szCs w:val="26"/>
          <w:lang w:eastAsia="ru-RU"/>
        </w:rPr>
      </w:pPr>
      <w:r w:rsidRPr="001E3810">
        <w:rPr>
          <w:rFonts w:eastAsia="Times New Roman"/>
          <w:spacing w:val="0"/>
          <w:sz w:val="26"/>
          <w:szCs w:val="26"/>
          <w:lang w:eastAsia="ru-RU"/>
        </w:rPr>
        <w:t>МП (у разі наявності)</w:t>
      </w:r>
    </w:p>
    <w:p w:rsidR="004A112D" w:rsidRPr="001E3810" w:rsidRDefault="004A112D" w:rsidP="004A112D">
      <w:pPr>
        <w:keepNext/>
        <w:keepLines/>
        <w:spacing w:before="240" w:after="240"/>
        <w:jc w:val="center"/>
        <w:rPr>
          <w:rFonts w:eastAsia="Times New Roman"/>
          <w:b/>
          <w:spacing w:val="0"/>
          <w:sz w:val="26"/>
          <w:szCs w:val="26"/>
          <w:lang w:eastAsia="ru-RU"/>
        </w:rPr>
      </w:pPr>
      <w:r w:rsidRPr="001E3810">
        <w:rPr>
          <w:rFonts w:eastAsia="Times New Roman"/>
          <w:b/>
          <w:spacing w:val="0"/>
          <w:sz w:val="26"/>
          <w:szCs w:val="26"/>
          <w:lang w:eastAsia="ru-RU"/>
        </w:rPr>
        <w:t>РОЗРАХУНОК</w:t>
      </w:r>
      <w:r w:rsidRPr="001E3810">
        <w:rPr>
          <w:rFonts w:eastAsia="Times New Roman"/>
          <w:b/>
          <w:spacing w:val="0"/>
          <w:sz w:val="26"/>
          <w:szCs w:val="26"/>
          <w:lang w:eastAsia="ru-RU"/>
        </w:rPr>
        <w:br/>
        <w:t>орендної плати за базовий місяць</w:t>
      </w:r>
    </w:p>
    <w:p w:rsidR="004A112D" w:rsidRPr="001E3810" w:rsidRDefault="004A112D" w:rsidP="004A112D">
      <w:pPr>
        <w:spacing w:after="0"/>
        <w:jc w:val="center"/>
        <w:rPr>
          <w:rFonts w:eastAsia="Times New Roman"/>
          <w:spacing w:val="0"/>
          <w:sz w:val="26"/>
          <w:szCs w:val="26"/>
          <w:lang w:eastAsia="ru-RU"/>
        </w:rPr>
      </w:pPr>
      <w:r w:rsidRPr="001E3810">
        <w:rPr>
          <w:rFonts w:eastAsia="Times New Roman"/>
          <w:spacing w:val="0"/>
          <w:sz w:val="26"/>
          <w:szCs w:val="26"/>
          <w:lang w:eastAsia="ru-RU"/>
        </w:rPr>
        <w:t xml:space="preserve">          Майно перебуває на балансі ____________________________________________________</w:t>
      </w:r>
      <w:r w:rsidRPr="001E3810">
        <w:rPr>
          <w:rFonts w:eastAsia="Times New Roman"/>
          <w:spacing w:val="0"/>
          <w:sz w:val="26"/>
          <w:szCs w:val="26"/>
          <w:lang w:eastAsia="ru-RU"/>
        </w:rPr>
        <w:br/>
        <w:t>      (найменування балансоутримувача)</w:t>
      </w:r>
    </w:p>
    <w:p w:rsidR="004A112D" w:rsidRPr="001E3810" w:rsidRDefault="004A112D" w:rsidP="004A112D">
      <w:pPr>
        <w:spacing w:after="0"/>
        <w:jc w:val="left"/>
        <w:rPr>
          <w:rFonts w:ascii="Antiqua" w:eastAsia="Times New Roman" w:hAnsi="Antiqua"/>
          <w:spacing w:val="0"/>
          <w:sz w:val="26"/>
          <w:szCs w:val="26"/>
          <w:lang w:eastAsia="ru-RU"/>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581"/>
        <w:gridCol w:w="1145"/>
        <w:gridCol w:w="1717"/>
        <w:gridCol w:w="1081"/>
        <w:gridCol w:w="1217"/>
        <w:gridCol w:w="1285"/>
      </w:tblGrid>
      <w:tr w:rsidR="004A112D" w:rsidRPr="001E3810" w:rsidTr="0057258D">
        <w:tc>
          <w:tcPr>
            <w:tcW w:w="499"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 xml:space="preserve">Порядковий номер </w:t>
            </w:r>
          </w:p>
        </w:tc>
        <w:tc>
          <w:tcPr>
            <w:tcW w:w="1287"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Назва та місцезнаходження об’єкта оренди</w:t>
            </w:r>
          </w:p>
        </w:tc>
        <w:tc>
          <w:tcPr>
            <w:tcW w:w="571"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Площа об’єкта оренди, кв. метрів</w:t>
            </w:r>
          </w:p>
        </w:tc>
        <w:tc>
          <w:tcPr>
            <w:tcW w:w="856"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Вартість об’єкта оренди за незалежною оцінкою на</w:t>
            </w:r>
            <w:r w:rsidRPr="001E3810">
              <w:rPr>
                <w:rFonts w:eastAsia="Times New Roman"/>
                <w:spacing w:val="0"/>
                <w:sz w:val="26"/>
                <w:szCs w:val="26"/>
                <w:lang w:eastAsia="ru-RU"/>
              </w:rPr>
              <w:br/>
              <w:t>___ _________ 20___ року</w:t>
            </w:r>
          </w:p>
        </w:tc>
        <w:tc>
          <w:tcPr>
            <w:tcW w:w="539" w:type="pct"/>
            <w:vMerge w:val="restar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Орендна ставка*, відсотків</w:t>
            </w:r>
          </w:p>
        </w:tc>
        <w:tc>
          <w:tcPr>
            <w:tcW w:w="1248" w:type="pct"/>
            <w:gridSpan w:val="2"/>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Орендна плата за базовий місяць</w:t>
            </w:r>
          </w:p>
        </w:tc>
      </w:tr>
      <w:tr w:rsidR="004A112D" w:rsidRPr="001E3810" w:rsidTr="0057258D">
        <w:tc>
          <w:tcPr>
            <w:tcW w:w="499"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1287"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571"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856"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539" w:type="pct"/>
            <w:vMerge/>
            <w:vAlign w:val="center"/>
            <w:hideMark/>
          </w:tcPr>
          <w:p w:rsidR="004A112D" w:rsidRPr="001E3810" w:rsidRDefault="004A112D" w:rsidP="004A112D">
            <w:pPr>
              <w:spacing w:after="0"/>
              <w:jc w:val="left"/>
              <w:rPr>
                <w:rFonts w:eastAsia="Times New Roman"/>
                <w:spacing w:val="0"/>
                <w:sz w:val="26"/>
                <w:szCs w:val="26"/>
                <w:lang w:eastAsia="ru-RU"/>
              </w:rPr>
            </w:pPr>
          </w:p>
        </w:tc>
        <w:tc>
          <w:tcPr>
            <w:tcW w:w="607" w:type="pc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назва місяця, рік</w:t>
            </w:r>
          </w:p>
        </w:tc>
        <w:tc>
          <w:tcPr>
            <w:tcW w:w="641" w:type="pct"/>
            <w:vAlign w:val="center"/>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орендна плата без урахування податку на додану вартість**, гривень</w:t>
            </w:r>
          </w:p>
        </w:tc>
      </w:tr>
    </w:tbl>
    <w:p w:rsidR="004A112D" w:rsidRPr="001E3810" w:rsidRDefault="004A112D" w:rsidP="004A112D">
      <w:pPr>
        <w:spacing w:after="0"/>
        <w:ind w:firstLine="708"/>
        <w:rPr>
          <w:rFonts w:ascii="Antiqua" w:eastAsia="Times New Roman" w:hAnsi="Antiqua"/>
          <w:spacing w:val="0"/>
          <w:sz w:val="26"/>
          <w:szCs w:val="26"/>
          <w:lang w:eastAsia="ru-RU"/>
        </w:rPr>
      </w:pPr>
      <w:r w:rsidRPr="001E3810">
        <w:rPr>
          <w:rFonts w:ascii="Antiqua" w:eastAsia="Times New Roman" w:hAnsi="Antiqua"/>
          <w:spacing w:val="0"/>
          <w:sz w:val="26"/>
          <w:szCs w:val="26"/>
          <w:lang w:eastAsia="ru-RU"/>
        </w:rPr>
        <w:t>________</w:t>
      </w:r>
    </w:p>
    <w:p w:rsidR="004A112D" w:rsidRPr="001E3810" w:rsidRDefault="004A112D" w:rsidP="004A112D">
      <w:pPr>
        <w:spacing w:before="120" w:after="0"/>
        <w:ind w:left="567" w:hanging="141"/>
        <w:rPr>
          <w:rFonts w:eastAsia="Times New Roman"/>
          <w:spacing w:val="0"/>
          <w:sz w:val="26"/>
          <w:szCs w:val="26"/>
          <w:lang w:eastAsia="ru-RU"/>
        </w:rPr>
      </w:pPr>
      <w:r w:rsidRPr="001E3810">
        <w:rPr>
          <w:rFonts w:eastAsia="Times New Roman"/>
          <w:spacing w:val="0"/>
          <w:sz w:val="26"/>
          <w:szCs w:val="26"/>
          <w:lang w:eastAsia="ru-RU"/>
        </w:rPr>
        <w:t xml:space="preserve">* Орендна ставка визначається на підставі цільового призначення згідно із додатками 1 або 2 до Методики розрахунку орендної плати </w:t>
      </w:r>
      <w:r w:rsidRPr="001E3810">
        <w:rPr>
          <w:rFonts w:eastAsia="Times New Roman"/>
          <w:bCs/>
          <w:color w:val="000000"/>
          <w:spacing w:val="0"/>
          <w:sz w:val="26"/>
          <w:szCs w:val="26"/>
          <w:lang w:eastAsia="ru-RU"/>
        </w:rPr>
        <w:t xml:space="preserve">за майно комунальної власності Новгород- Сіверської </w:t>
      </w:r>
      <w:r w:rsidRPr="001E3810">
        <w:rPr>
          <w:rFonts w:eastAsia="Times New Roman"/>
          <w:spacing w:val="0"/>
          <w:sz w:val="26"/>
          <w:szCs w:val="26"/>
          <w:lang w:eastAsia="ru-RU"/>
        </w:rPr>
        <w:t>міської територіальної громади</w:t>
      </w:r>
    </w:p>
    <w:p w:rsidR="004A112D" w:rsidRPr="001E3810" w:rsidRDefault="004A112D" w:rsidP="001E3810">
      <w:pPr>
        <w:spacing w:before="120" w:after="0"/>
        <w:ind w:left="1416" w:hanging="990"/>
        <w:rPr>
          <w:rFonts w:ascii="Antiqua" w:eastAsia="Times New Roman" w:hAnsi="Antiqua"/>
          <w:color w:val="000000"/>
          <w:spacing w:val="0"/>
          <w:sz w:val="26"/>
          <w:szCs w:val="26"/>
          <w:lang w:eastAsia="ru-RU"/>
        </w:rPr>
      </w:pPr>
      <w:r w:rsidRPr="001E3810">
        <w:rPr>
          <w:rFonts w:eastAsia="Times New Roman"/>
          <w:color w:val="000000"/>
          <w:spacing w:val="0"/>
          <w:sz w:val="26"/>
          <w:szCs w:val="26"/>
          <w:lang w:eastAsia="ru-RU"/>
        </w:rPr>
        <w:t>** Оподаткування орендної плати здійснюється відповідно до вимог   законодавства.</w:t>
      </w:r>
    </w:p>
    <w:tbl>
      <w:tblPr>
        <w:tblpPr w:leftFromText="180" w:rightFromText="180" w:vertAnchor="text" w:horzAnchor="margin" w:tblpY="222"/>
        <w:tblW w:w="9585" w:type="dxa"/>
        <w:tblLayout w:type="fixed"/>
        <w:tblLook w:val="04A0" w:firstRow="1" w:lastRow="0" w:firstColumn="1" w:lastColumn="0" w:noHBand="0" w:noVBand="1"/>
      </w:tblPr>
      <w:tblGrid>
        <w:gridCol w:w="3170"/>
        <w:gridCol w:w="2585"/>
        <w:gridCol w:w="3830"/>
      </w:tblGrid>
      <w:tr w:rsidR="004A112D" w:rsidRPr="001E3810" w:rsidTr="004A112D">
        <w:tc>
          <w:tcPr>
            <w:tcW w:w="3170"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Уповноважена особа орендаря</w:t>
            </w:r>
          </w:p>
        </w:tc>
        <w:tc>
          <w:tcPr>
            <w:tcW w:w="2585" w:type="dxa"/>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___________</w:t>
            </w:r>
            <w:r w:rsidRPr="001E3810">
              <w:rPr>
                <w:rFonts w:eastAsia="Times New Roman"/>
                <w:spacing w:val="0"/>
                <w:sz w:val="26"/>
                <w:szCs w:val="26"/>
                <w:lang w:eastAsia="ru-RU"/>
              </w:rPr>
              <w:br/>
              <w:t>(підпис)</w:t>
            </w:r>
          </w:p>
        </w:tc>
        <w:tc>
          <w:tcPr>
            <w:tcW w:w="3830" w:type="dxa"/>
            <w:hideMark/>
          </w:tcPr>
          <w:p w:rsidR="004A112D" w:rsidRPr="001E3810" w:rsidRDefault="004A112D" w:rsidP="004A112D">
            <w:pPr>
              <w:spacing w:before="120" w:after="0"/>
              <w:jc w:val="center"/>
              <w:rPr>
                <w:rFonts w:eastAsia="Times New Roman"/>
                <w:spacing w:val="0"/>
                <w:sz w:val="26"/>
                <w:szCs w:val="26"/>
                <w:lang w:eastAsia="ru-RU"/>
              </w:rPr>
            </w:pPr>
            <w:r w:rsidRPr="001E3810">
              <w:rPr>
                <w:rFonts w:eastAsia="Times New Roman"/>
                <w:spacing w:val="0"/>
                <w:sz w:val="26"/>
                <w:szCs w:val="26"/>
                <w:lang w:eastAsia="ru-RU"/>
              </w:rPr>
              <w:t>_________________________</w:t>
            </w:r>
            <w:r w:rsidRPr="001E3810">
              <w:rPr>
                <w:rFonts w:eastAsia="Times New Roman"/>
                <w:spacing w:val="0"/>
                <w:sz w:val="26"/>
                <w:szCs w:val="26"/>
                <w:lang w:eastAsia="ru-RU"/>
              </w:rPr>
              <w:br/>
              <w:t>(прізвище, ім’я, по батькові за наявності)</w:t>
            </w:r>
          </w:p>
        </w:tc>
      </w:tr>
      <w:tr w:rsidR="004A112D" w:rsidRPr="001E3810" w:rsidTr="004A112D">
        <w:tc>
          <w:tcPr>
            <w:tcW w:w="3170"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МП (у разі наявності)</w:t>
            </w:r>
          </w:p>
        </w:tc>
        <w:tc>
          <w:tcPr>
            <w:tcW w:w="2585"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 </w:t>
            </w:r>
          </w:p>
        </w:tc>
        <w:tc>
          <w:tcPr>
            <w:tcW w:w="3830" w:type="dxa"/>
            <w:hideMark/>
          </w:tcPr>
          <w:p w:rsidR="004A112D" w:rsidRPr="001E3810" w:rsidRDefault="004A112D" w:rsidP="004A112D">
            <w:pPr>
              <w:spacing w:before="120" w:after="0"/>
              <w:jc w:val="left"/>
              <w:rPr>
                <w:rFonts w:eastAsia="Times New Roman"/>
                <w:spacing w:val="0"/>
                <w:sz w:val="26"/>
                <w:szCs w:val="26"/>
                <w:lang w:eastAsia="ru-RU"/>
              </w:rPr>
            </w:pPr>
            <w:r w:rsidRPr="001E3810">
              <w:rPr>
                <w:rFonts w:eastAsia="Times New Roman"/>
                <w:spacing w:val="0"/>
                <w:sz w:val="26"/>
                <w:szCs w:val="26"/>
                <w:lang w:eastAsia="ru-RU"/>
              </w:rPr>
              <w:t> </w:t>
            </w:r>
          </w:p>
        </w:tc>
      </w:tr>
    </w:tbl>
    <w:p w:rsidR="004A112D" w:rsidRPr="001E3810" w:rsidRDefault="004A112D" w:rsidP="004A112D">
      <w:pPr>
        <w:spacing w:after="0"/>
        <w:rPr>
          <w:rFonts w:ascii="Antiqua" w:eastAsia="Times New Roman" w:hAnsi="Antiqua"/>
          <w:color w:val="000000"/>
          <w:spacing w:val="0"/>
          <w:sz w:val="26"/>
          <w:szCs w:val="26"/>
          <w:lang w:eastAsia="ru-RU"/>
        </w:rPr>
      </w:pPr>
    </w:p>
    <w:p w:rsidR="00154565" w:rsidRPr="001E3810" w:rsidRDefault="00154565" w:rsidP="00235856">
      <w:pPr>
        <w:spacing w:after="0"/>
        <w:ind w:left="6237" w:firstLine="4"/>
        <w:rPr>
          <w:rFonts w:eastAsia="Times New Roman"/>
          <w:spacing w:val="0"/>
          <w:sz w:val="26"/>
          <w:szCs w:val="26"/>
          <w:lang w:eastAsia="ru-RU"/>
        </w:rPr>
      </w:pPr>
      <w:r w:rsidRPr="001E3810">
        <w:rPr>
          <w:rFonts w:eastAsia="Times New Roman"/>
          <w:spacing w:val="0"/>
          <w:sz w:val="26"/>
          <w:szCs w:val="26"/>
          <w:lang w:eastAsia="ru-RU"/>
        </w:rPr>
        <w:lastRenderedPageBreak/>
        <w:t>Додаток 3</w:t>
      </w:r>
    </w:p>
    <w:p w:rsidR="00154565" w:rsidRPr="001E3810" w:rsidRDefault="00154565" w:rsidP="00235856">
      <w:pPr>
        <w:spacing w:after="0"/>
        <w:ind w:left="6237" w:firstLine="4"/>
        <w:jc w:val="left"/>
        <w:rPr>
          <w:sz w:val="26"/>
          <w:szCs w:val="26"/>
        </w:rPr>
      </w:pPr>
      <w:r w:rsidRPr="001E3810">
        <w:rPr>
          <w:rFonts w:eastAsia="Times New Roman"/>
          <w:spacing w:val="0"/>
          <w:sz w:val="26"/>
          <w:szCs w:val="26"/>
          <w:lang w:eastAsia="ru-RU"/>
        </w:rPr>
        <w:t xml:space="preserve">до </w:t>
      </w:r>
      <w:r w:rsidRPr="001E3810">
        <w:rPr>
          <w:sz w:val="26"/>
          <w:szCs w:val="26"/>
        </w:rPr>
        <w:t xml:space="preserve">Положення про оренду            </w:t>
      </w:r>
    </w:p>
    <w:p w:rsidR="00154565" w:rsidRPr="001E3810" w:rsidRDefault="00154565" w:rsidP="00235856">
      <w:pPr>
        <w:spacing w:after="0"/>
        <w:ind w:left="6237" w:firstLine="4"/>
        <w:jc w:val="left"/>
        <w:rPr>
          <w:sz w:val="26"/>
          <w:szCs w:val="26"/>
        </w:rPr>
      </w:pPr>
      <w:r w:rsidRPr="001E3810">
        <w:rPr>
          <w:sz w:val="26"/>
          <w:szCs w:val="26"/>
        </w:rPr>
        <w:t>комунального майна</w:t>
      </w:r>
      <w:r w:rsidR="00235856">
        <w:rPr>
          <w:sz w:val="26"/>
          <w:szCs w:val="26"/>
        </w:rPr>
        <w:t xml:space="preserve"> </w:t>
      </w:r>
      <w:r w:rsidRPr="001E3810">
        <w:rPr>
          <w:sz w:val="26"/>
          <w:szCs w:val="26"/>
        </w:rPr>
        <w:t>Новгород-Сіверської міської</w:t>
      </w:r>
    </w:p>
    <w:p w:rsidR="00154565" w:rsidRPr="001E3810" w:rsidRDefault="00154565" w:rsidP="00235856">
      <w:pPr>
        <w:spacing w:after="0"/>
        <w:ind w:left="6237" w:firstLine="4"/>
        <w:jc w:val="left"/>
        <w:rPr>
          <w:color w:val="000000" w:themeColor="text1"/>
          <w:sz w:val="26"/>
          <w:szCs w:val="26"/>
        </w:rPr>
      </w:pPr>
      <w:r w:rsidRPr="001E3810">
        <w:rPr>
          <w:sz w:val="26"/>
          <w:szCs w:val="26"/>
        </w:rPr>
        <w:t>територіальної громади</w:t>
      </w:r>
    </w:p>
    <w:p w:rsidR="00EC1859" w:rsidRPr="001E3810" w:rsidRDefault="00EC1859" w:rsidP="00235856">
      <w:pPr>
        <w:spacing w:after="0"/>
        <w:ind w:left="6237" w:firstLine="4"/>
        <w:jc w:val="left"/>
        <w:rPr>
          <w:color w:val="000000" w:themeColor="text1"/>
          <w:sz w:val="26"/>
          <w:szCs w:val="26"/>
        </w:rPr>
      </w:pPr>
      <w:r w:rsidRPr="001E3810">
        <w:rPr>
          <w:color w:val="000000" w:themeColor="text1"/>
          <w:sz w:val="26"/>
          <w:szCs w:val="26"/>
        </w:rPr>
        <w:t xml:space="preserve">(пункт </w:t>
      </w:r>
      <w:r w:rsidR="00520F9F" w:rsidRPr="001E3810">
        <w:rPr>
          <w:color w:val="000000" w:themeColor="text1"/>
          <w:sz w:val="26"/>
          <w:szCs w:val="26"/>
        </w:rPr>
        <w:t>106</w:t>
      </w:r>
      <w:r w:rsidRPr="001E3810">
        <w:rPr>
          <w:color w:val="000000" w:themeColor="text1"/>
          <w:sz w:val="26"/>
          <w:szCs w:val="26"/>
        </w:rPr>
        <w:t>)</w:t>
      </w:r>
    </w:p>
    <w:p w:rsidR="00CC18AD" w:rsidRPr="001E3810" w:rsidRDefault="00CC18AD" w:rsidP="00235856">
      <w:pPr>
        <w:spacing w:after="0"/>
        <w:ind w:left="6237" w:firstLine="4"/>
        <w:rPr>
          <w:sz w:val="26"/>
          <w:szCs w:val="26"/>
        </w:rPr>
      </w:pPr>
    </w:p>
    <w:p w:rsidR="00CC18AD" w:rsidRPr="001E3810" w:rsidRDefault="00CC18AD" w:rsidP="00235856">
      <w:pPr>
        <w:spacing w:after="0"/>
        <w:ind w:left="6237" w:firstLine="851"/>
        <w:jc w:val="left"/>
        <w:rPr>
          <w:sz w:val="26"/>
          <w:szCs w:val="26"/>
        </w:rPr>
      </w:pPr>
    </w:p>
    <w:p w:rsidR="00CC18AD" w:rsidRPr="001E3810" w:rsidRDefault="00CC18AD" w:rsidP="00235856">
      <w:pPr>
        <w:spacing w:after="0"/>
        <w:jc w:val="center"/>
        <w:rPr>
          <w:b/>
          <w:sz w:val="26"/>
          <w:szCs w:val="26"/>
        </w:rPr>
      </w:pPr>
      <w:r w:rsidRPr="001E3810">
        <w:rPr>
          <w:b/>
          <w:sz w:val="26"/>
          <w:szCs w:val="26"/>
        </w:rPr>
        <w:t>Звіт</w:t>
      </w:r>
    </w:p>
    <w:p w:rsidR="00CC18AD" w:rsidRPr="001E3810" w:rsidRDefault="00CC18AD" w:rsidP="00EC1859">
      <w:pPr>
        <w:spacing w:after="0"/>
        <w:jc w:val="center"/>
        <w:rPr>
          <w:b/>
          <w:sz w:val="26"/>
          <w:szCs w:val="26"/>
        </w:rPr>
      </w:pPr>
      <w:r w:rsidRPr="001E3810">
        <w:rPr>
          <w:b/>
          <w:sz w:val="26"/>
          <w:szCs w:val="26"/>
        </w:rPr>
        <w:t>про здійснення періодичного контролю об’єкта оренди</w:t>
      </w:r>
    </w:p>
    <w:p w:rsidR="00CC18AD" w:rsidRPr="001E3810" w:rsidRDefault="00CC18AD" w:rsidP="00D878E5">
      <w:pPr>
        <w:spacing w:after="0"/>
        <w:ind w:firstLine="851"/>
        <w:jc w:val="center"/>
        <w:rPr>
          <w:sz w:val="26"/>
          <w:szCs w:val="26"/>
        </w:rPr>
      </w:pPr>
    </w:p>
    <w:p w:rsidR="00CC18AD" w:rsidRPr="001E3810" w:rsidRDefault="00CC18AD" w:rsidP="00D878E5">
      <w:pPr>
        <w:spacing w:after="0"/>
        <w:ind w:firstLine="851"/>
        <w:jc w:val="right"/>
        <w:rPr>
          <w:sz w:val="26"/>
          <w:szCs w:val="26"/>
        </w:rPr>
      </w:pPr>
      <w:r w:rsidRPr="001E3810">
        <w:rPr>
          <w:sz w:val="26"/>
          <w:szCs w:val="26"/>
        </w:rPr>
        <w:t>“ ____” ___________20__р.</w:t>
      </w:r>
    </w:p>
    <w:p w:rsidR="0047746A" w:rsidRPr="001E3810" w:rsidRDefault="0047746A" w:rsidP="00D878E5">
      <w:pPr>
        <w:spacing w:after="0"/>
        <w:ind w:firstLine="851"/>
        <w:jc w:val="left"/>
        <w:rPr>
          <w:sz w:val="26"/>
          <w:szCs w:val="26"/>
        </w:rPr>
      </w:pPr>
    </w:p>
    <w:p w:rsidR="00CC18AD" w:rsidRPr="001E3810" w:rsidRDefault="00CC18AD" w:rsidP="00D878E5">
      <w:pPr>
        <w:spacing w:after="0"/>
        <w:ind w:firstLine="851"/>
        <w:jc w:val="left"/>
        <w:rPr>
          <w:sz w:val="26"/>
          <w:szCs w:val="26"/>
        </w:rPr>
      </w:pPr>
      <w:r w:rsidRPr="001E3810">
        <w:rPr>
          <w:sz w:val="26"/>
          <w:szCs w:val="26"/>
        </w:rPr>
        <w:t>Ми, що підписалися нижче, представники:</w:t>
      </w:r>
    </w:p>
    <w:p w:rsidR="00CC18AD" w:rsidRPr="001E3810" w:rsidRDefault="00CC18AD" w:rsidP="00D878E5">
      <w:pPr>
        <w:spacing w:after="0"/>
        <w:ind w:firstLine="851"/>
        <w:jc w:val="left"/>
        <w:rPr>
          <w:sz w:val="26"/>
          <w:szCs w:val="26"/>
        </w:rPr>
      </w:pPr>
      <w:r w:rsidRPr="001E3810">
        <w:rPr>
          <w:sz w:val="26"/>
          <w:szCs w:val="26"/>
        </w:rPr>
        <w:t>1)</w:t>
      </w:r>
      <w:r w:rsidRPr="001E3810">
        <w:rPr>
          <w:sz w:val="26"/>
          <w:szCs w:val="26"/>
        </w:rPr>
        <w:tab/>
        <w:t>Орендодавця (найменування юридичної о</w:t>
      </w:r>
      <w:r w:rsidR="0047746A" w:rsidRPr="001E3810">
        <w:rPr>
          <w:sz w:val="26"/>
          <w:szCs w:val="26"/>
        </w:rPr>
        <w:t>соби):  _____________</w:t>
      </w:r>
    </w:p>
    <w:p w:rsidR="00CC18AD" w:rsidRPr="001E3810" w:rsidRDefault="00CC18AD" w:rsidP="0047746A">
      <w:pPr>
        <w:spacing w:after="0"/>
        <w:jc w:val="left"/>
        <w:rPr>
          <w:sz w:val="26"/>
          <w:szCs w:val="26"/>
        </w:rPr>
      </w:pPr>
      <w:r w:rsidRPr="001E3810">
        <w:rPr>
          <w:sz w:val="26"/>
          <w:szCs w:val="26"/>
        </w:rPr>
        <w:t>_______________________________________</w:t>
      </w:r>
      <w:r w:rsidR="0047746A" w:rsidRPr="001E3810">
        <w:rPr>
          <w:sz w:val="26"/>
          <w:szCs w:val="26"/>
        </w:rPr>
        <w:t>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47746A">
      <w:pPr>
        <w:spacing w:after="0"/>
        <w:jc w:val="left"/>
        <w:rPr>
          <w:sz w:val="26"/>
          <w:szCs w:val="26"/>
        </w:rPr>
      </w:pPr>
      <w:r w:rsidRPr="001E3810">
        <w:rPr>
          <w:sz w:val="26"/>
          <w:szCs w:val="26"/>
        </w:rPr>
        <w:t>_______________________________________</w:t>
      </w:r>
      <w:r w:rsidR="0047746A" w:rsidRPr="001E3810">
        <w:rPr>
          <w:sz w:val="26"/>
          <w:szCs w:val="26"/>
        </w:rPr>
        <w:t>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47746A">
      <w:pPr>
        <w:spacing w:after="0"/>
        <w:jc w:val="left"/>
        <w:rPr>
          <w:sz w:val="26"/>
          <w:szCs w:val="26"/>
        </w:rPr>
      </w:pPr>
      <w:r w:rsidRPr="001E3810">
        <w:rPr>
          <w:sz w:val="26"/>
          <w:szCs w:val="26"/>
        </w:rPr>
        <w:t>_______________________________________</w:t>
      </w:r>
      <w:r w:rsidR="0047746A" w:rsidRPr="001E3810">
        <w:rPr>
          <w:sz w:val="26"/>
          <w:szCs w:val="26"/>
        </w:rPr>
        <w:t>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47746A">
      <w:pPr>
        <w:spacing w:after="0"/>
        <w:ind w:firstLine="851"/>
        <w:jc w:val="left"/>
        <w:rPr>
          <w:sz w:val="26"/>
          <w:szCs w:val="26"/>
        </w:rPr>
      </w:pPr>
      <w:r w:rsidRPr="001E3810">
        <w:rPr>
          <w:sz w:val="26"/>
          <w:szCs w:val="26"/>
        </w:rPr>
        <w:t>2) Балансоутримувача (найменування юридичної</w:t>
      </w:r>
      <w:r w:rsidR="0047746A" w:rsidRPr="001E3810">
        <w:rPr>
          <w:sz w:val="26"/>
          <w:szCs w:val="26"/>
        </w:rPr>
        <w:t xml:space="preserve">  особи): _____________________</w:t>
      </w:r>
      <w:r w:rsidRPr="001E3810">
        <w:rPr>
          <w:sz w:val="26"/>
          <w:szCs w:val="26"/>
        </w:rPr>
        <w:t>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47746A" w:rsidRPr="001E3810" w:rsidRDefault="00CC18AD" w:rsidP="0047746A">
      <w:pPr>
        <w:spacing w:after="0"/>
        <w:ind w:firstLine="851"/>
        <w:jc w:val="left"/>
        <w:rPr>
          <w:sz w:val="26"/>
          <w:szCs w:val="26"/>
        </w:rPr>
      </w:pPr>
      <w:r w:rsidRPr="001E3810">
        <w:rPr>
          <w:sz w:val="26"/>
          <w:szCs w:val="26"/>
        </w:rPr>
        <w:t>3) Уповноваженого органу управління  (на</w:t>
      </w:r>
      <w:r w:rsidR="0047746A" w:rsidRPr="001E3810">
        <w:rPr>
          <w:sz w:val="26"/>
          <w:szCs w:val="26"/>
        </w:rPr>
        <w:t>йменування  органу управління):</w:t>
      </w:r>
    </w:p>
    <w:p w:rsidR="00CC18AD" w:rsidRPr="001E3810" w:rsidRDefault="00CC18AD" w:rsidP="0047746A">
      <w:pPr>
        <w:spacing w:after="0"/>
        <w:jc w:val="left"/>
        <w:rPr>
          <w:sz w:val="26"/>
          <w:szCs w:val="26"/>
        </w:rPr>
      </w:pPr>
      <w:r w:rsidRPr="001E3810">
        <w:rPr>
          <w:sz w:val="26"/>
          <w:szCs w:val="26"/>
        </w:rPr>
        <w:t>_________________________________________________</w:t>
      </w:r>
    </w:p>
    <w:p w:rsidR="00CC18AD" w:rsidRPr="001E3810" w:rsidRDefault="00CC18AD" w:rsidP="00D878E5">
      <w:pPr>
        <w:spacing w:after="0"/>
        <w:ind w:firstLine="851"/>
        <w:jc w:val="center"/>
        <w:rPr>
          <w:sz w:val="26"/>
          <w:szCs w:val="26"/>
        </w:rPr>
      </w:pPr>
      <w:r w:rsidRPr="001E3810">
        <w:rPr>
          <w:sz w:val="26"/>
          <w:szCs w:val="26"/>
        </w:rPr>
        <w:t>(П.І.П посада)</w:t>
      </w:r>
    </w:p>
    <w:p w:rsidR="00CC18AD" w:rsidRPr="001E3810" w:rsidRDefault="00CC18AD" w:rsidP="00D878E5">
      <w:pPr>
        <w:spacing w:after="0"/>
        <w:ind w:firstLine="851"/>
        <w:jc w:val="left"/>
        <w:rPr>
          <w:sz w:val="26"/>
          <w:szCs w:val="26"/>
        </w:rPr>
      </w:pPr>
      <w:r w:rsidRPr="001E3810">
        <w:rPr>
          <w:sz w:val="26"/>
          <w:szCs w:val="26"/>
        </w:rPr>
        <w:t>у присутнос</w:t>
      </w:r>
      <w:r w:rsidR="002A59AE" w:rsidRPr="001E3810">
        <w:rPr>
          <w:sz w:val="26"/>
          <w:szCs w:val="26"/>
        </w:rPr>
        <w:t>ті уповноважених осіб Орендаря: ______________________________</w:t>
      </w:r>
      <w:r w:rsidR="00EC1859" w:rsidRPr="001E3810">
        <w:rPr>
          <w:sz w:val="26"/>
          <w:szCs w:val="26"/>
        </w:rPr>
        <w:t>__________________________________</w:t>
      </w:r>
      <w:r w:rsidR="002A59AE" w:rsidRPr="001E3810">
        <w:rPr>
          <w:sz w:val="26"/>
          <w:szCs w:val="26"/>
        </w:rPr>
        <w:t>__</w:t>
      </w:r>
    </w:p>
    <w:p w:rsidR="00CC18AD" w:rsidRPr="001E3810" w:rsidRDefault="00CC18AD" w:rsidP="00D878E5">
      <w:pPr>
        <w:spacing w:after="0"/>
        <w:ind w:firstLine="851"/>
        <w:jc w:val="center"/>
        <w:rPr>
          <w:sz w:val="26"/>
          <w:szCs w:val="26"/>
        </w:rPr>
      </w:pPr>
      <w:r w:rsidRPr="001E3810">
        <w:rPr>
          <w:sz w:val="26"/>
          <w:szCs w:val="26"/>
        </w:rPr>
        <w:t>(вказується найменування, ІПН чи номер у ЄДРПОУ  Орендаря)</w:t>
      </w:r>
    </w:p>
    <w:p w:rsidR="00CC18AD" w:rsidRPr="001E3810" w:rsidRDefault="002A59AE" w:rsidP="00F7382E">
      <w:pPr>
        <w:spacing w:after="0"/>
        <w:jc w:val="left"/>
        <w:rPr>
          <w:sz w:val="26"/>
          <w:szCs w:val="26"/>
        </w:rPr>
      </w:pPr>
      <w:r w:rsidRPr="001E3810">
        <w:rPr>
          <w:sz w:val="26"/>
          <w:szCs w:val="26"/>
        </w:rPr>
        <w:t>_________________________________________________</w:t>
      </w:r>
    </w:p>
    <w:p w:rsidR="00CC18AD" w:rsidRPr="001E3810" w:rsidRDefault="00CC18AD" w:rsidP="00D878E5">
      <w:pPr>
        <w:spacing w:after="0"/>
        <w:ind w:firstLine="851"/>
        <w:jc w:val="center"/>
        <w:rPr>
          <w:sz w:val="26"/>
          <w:szCs w:val="26"/>
        </w:rPr>
      </w:pPr>
      <w:r w:rsidRPr="001E3810">
        <w:rPr>
          <w:sz w:val="26"/>
          <w:szCs w:val="26"/>
        </w:rPr>
        <w:t>(зазначаються П.І.П. та посади представників  Орендаря)</w:t>
      </w:r>
    </w:p>
    <w:p w:rsidR="00CC18AD" w:rsidRPr="001E3810" w:rsidRDefault="00CC18AD" w:rsidP="00D878E5">
      <w:pPr>
        <w:spacing w:after="0"/>
        <w:ind w:firstLine="851"/>
        <w:jc w:val="left"/>
        <w:rPr>
          <w:sz w:val="26"/>
          <w:szCs w:val="26"/>
        </w:rPr>
      </w:pPr>
    </w:p>
    <w:p w:rsidR="00CC18AD" w:rsidRPr="001E3810" w:rsidRDefault="00CC18AD" w:rsidP="00F7382E">
      <w:pPr>
        <w:spacing w:after="0"/>
        <w:ind w:firstLine="851"/>
        <w:jc w:val="left"/>
        <w:rPr>
          <w:sz w:val="26"/>
          <w:szCs w:val="26"/>
        </w:rPr>
      </w:pPr>
      <w:r w:rsidRPr="001E3810">
        <w:rPr>
          <w:sz w:val="26"/>
          <w:szCs w:val="26"/>
        </w:rPr>
        <w:t xml:space="preserve">у період з </w:t>
      </w:r>
      <w:r w:rsidR="002A59AE" w:rsidRPr="001E3810">
        <w:rPr>
          <w:sz w:val="26"/>
          <w:szCs w:val="26"/>
        </w:rPr>
        <w:t>_______________</w:t>
      </w:r>
      <w:r w:rsidRPr="001E3810">
        <w:rPr>
          <w:sz w:val="26"/>
          <w:szCs w:val="26"/>
        </w:rPr>
        <w:t xml:space="preserve">р. по </w:t>
      </w:r>
      <w:r w:rsidR="002A59AE" w:rsidRPr="001E3810">
        <w:rPr>
          <w:sz w:val="26"/>
          <w:szCs w:val="26"/>
        </w:rPr>
        <w:t>______________</w:t>
      </w:r>
      <w:r w:rsidRPr="001E3810">
        <w:rPr>
          <w:sz w:val="26"/>
          <w:szCs w:val="26"/>
        </w:rPr>
        <w:t>р.  за адресою:</w:t>
      </w:r>
      <w:r w:rsidR="002A59AE" w:rsidRPr="001E3810">
        <w:rPr>
          <w:sz w:val="26"/>
          <w:szCs w:val="26"/>
        </w:rPr>
        <w:t xml:space="preserve"> _________________________________________________________</w:t>
      </w:r>
      <w:r w:rsidR="00F7382E" w:rsidRPr="001E3810">
        <w:rPr>
          <w:sz w:val="26"/>
          <w:szCs w:val="26"/>
        </w:rPr>
        <w:t>_________</w:t>
      </w:r>
    </w:p>
    <w:p w:rsidR="002A59AE" w:rsidRPr="001E3810" w:rsidRDefault="00CC18AD" w:rsidP="00F7382E">
      <w:pPr>
        <w:spacing w:after="0"/>
        <w:ind w:firstLine="851"/>
        <w:jc w:val="left"/>
        <w:rPr>
          <w:sz w:val="26"/>
          <w:szCs w:val="26"/>
        </w:rPr>
      </w:pPr>
      <w:r w:rsidRPr="001E3810">
        <w:rPr>
          <w:sz w:val="26"/>
          <w:szCs w:val="26"/>
        </w:rPr>
        <w:t>було здійснено заходи  періодичного  контролю  щодо</w:t>
      </w:r>
      <w:r w:rsidR="002A59AE" w:rsidRPr="001E3810">
        <w:rPr>
          <w:sz w:val="26"/>
          <w:szCs w:val="26"/>
        </w:rPr>
        <w:t xml:space="preserve"> _______________________________________________________________</w:t>
      </w:r>
      <w:r w:rsidR="00F7382E" w:rsidRPr="001E3810">
        <w:rPr>
          <w:sz w:val="26"/>
          <w:szCs w:val="26"/>
        </w:rPr>
        <w:t>___</w:t>
      </w:r>
    </w:p>
    <w:p w:rsidR="00CC18AD" w:rsidRPr="001E3810" w:rsidRDefault="00CC18AD" w:rsidP="00D878E5">
      <w:pPr>
        <w:spacing w:after="0"/>
        <w:ind w:firstLine="851"/>
        <w:jc w:val="center"/>
        <w:rPr>
          <w:sz w:val="26"/>
          <w:szCs w:val="26"/>
        </w:rPr>
      </w:pPr>
      <w:r w:rsidRPr="001E3810">
        <w:rPr>
          <w:sz w:val="26"/>
          <w:szCs w:val="26"/>
        </w:rPr>
        <w:t>(вказується об’єкт оренди із зазначенням даних, які дозволяють його ідентифікувати)</w:t>
      </w:r>
    </w:p>
    <w:p w:rsidR="00CC18AD" w:rsidRPr="001E3810" w:rsidRDefault="00CC18AD" w:rsidP="00F7382E">
      <w:pPr>
        <w:spacing w:after="0"/>
        <w:ind w:firstLine="851"/>
        <w:jc w:val="left"/>
        <w:rPr>
          <w:sz w:val="26"/>
          <w:szCs w:val="26"/>
        </w:rPr>
      </w:pPr>
      <w:r w:rsidRPr="001E3810">
        <w:rPr>
          <w:sz w:val="26"/>
          <w:szCs w:val="26"/>
        </w:rPr>
        <w:t>який перебуває у кори</w:t>
      </w:r>
      <w:r w:rsidR="002A59AE" w:rsidRPr="001E3810">
        <w:rPr>
          <w:sz w:val="26"/>
          <w:szCs w:val="26"/>
        </w:rPr>
        <w:t>стуванні Орендаря на підставі __________________________________________________________________</w:t>
      </w:r>
    </w:p>
    <w:p w:rsidR="00CC18AD" w:rsidRPr="001E3810" w:rsidRDefault="00CC18AD" w:rsidP="00D878E5">
      <w:pPr>
        <w:spacing w:after="0"/>
        <w:ind w:firstLine="851"/>
        <w:jc w:val="center"/>
        <w:rPr>
          <w:sz w:val="26"/>
          <w:szCs w:val="26"/>
        </w:rPr>
      </w:pPr>
      <w:r w:rsidRPr="001E3810">
        <w:rPr>
          <w:sz w:val="26"/>
          <w:szCs w:val="26"/>
        </w:rPr>
        <w:t>(зазначаються реквізити договору оренди)</w:t>
      </w:r>
    </w:p>
    <w:p w:rsidR="00CC18AD" w:rsidRPr="001E3810" w:rsidRDefault="00CC18AD" w:rsidP="00D878E5">
      <w:pPr>
        <w:spacing w:after="0"/>
        <w:ind w:firstLine="851"/>
        <w:jc w:val="left"/>
        <w:rPr>
          <w:sz w:val="26"/>
          <w:szCs w:val="26"/>
        </w:rPr>
      </w:pPr>
    </w:p>
    <w:p w:rsidR="00CC18AD" w:rsidRPr="001E3810" w:rsidRDefault="002A59AE" w:rsidP="00F7382E">
      <w:pPr>
        <w:spacing w:after="0"/>
        <w:ind w:firstLine="851"/>
        <w:jc w:val="left"/>
        <w:rPr>
          <w:sz w:val="26"/>
          <w:szCs w:val="26"/>
        </w:rPr>
      </w:pPr>
      <w:r w:rsidRPr="001E3810">
        <w:rPr>
          <w:sz w:val="26"/>
          <w:szCs w:val="26"/>
        </w:rPr>
        <w:t>Контроль здійснено  згідно з ______________________________________________________________________________________________________________________________</w:t>
      </w:r>
      <w:r w:rsidR="00217104" w:rsidRPr="001E3810">
        <w:rPr>
          <w:sz w:val="26"/>
          <w:szCs w:val="26"/>
        </w:rPr>
        <w:t>______</w:t>
      </w:r>
    </w:p>
    <w:p w:rsidR="00CC18AD" w:rsidRPr="001E3810" w:rsidRDefault="00CC18AD" w:rsidP="00D878E5">
      <w:pPr>
        <w:spacing w:after="0"/>
        <w:ind w:firstLine="851"/>
        <w:jc w:val="center"/>
        <w:rPr>
          <w:sz w:val="26"/>
          <w:szCs w:val="26"/>
        </w:rPr>
      </w:pPr>
      <w:r w:rsidRPr="001E3810">
        <w:rPr>
          <w:sz w:val="26"/>
          <w:szCs w:val="26"/>
        </w:rPr>
        <w:lastRenderedPageBreak/>
        <w:t xml:space="preserve">(вказується План-графік та реквізити акту, а у разі проведення позапланових заходів –підстава проведення контролю відповідно до </w:t>
      </w:r>
      <w:proofErr w:type="spellStart"/>
      <w:r w:rsidRPr="001E3810">
        <w:rPr>
          <w:sz w:val="26"/>
          <w:szCs w:val="26"/>
        </w:rPr>
        <w:t>абз</w:t>
      </w:r>
      <w:proofErr w:type="spellEnd"/>
      <w:r w:rsidRPr="001E3810">
        <w:rPr>
          <w:sz w:val="26"/>
          <w:szCs w:val="26"/>
        </w:rPr>
        <w:t xml:space="preserve">. 4 п. 119 </w:t>
      </w:r>
      <w:proofErr w:type="spellStart"/>
      <w:r w:rsidRPr="001E3810">
        <w:rPr>
          <w:sz w:val="26"/>
          <w:szCs w:val="26"/>
        </w:rPr>
        <w:t>Аоложення</w:t>
      </w:r>
      <w:proofErr w:type="spellEnd"/>
      <w:r w:rsidRPr="001E3810">
        <w:rPr>
          <w:sz w:val="26"/>
          <w:szCs w:val="26"/>
        </w:rPr>
        <w:t xml:space="preserve"> та реквізити розпорядчого акту про проведення контролю)</w:t>
      </w:r>
    </w:p>
    <w:p w:rsidR="00217104" w:rsidRPr="001E3810" w:rsidRDefault="00217104" w:rsidP="00D878E5">
      <w:pPr>
        <w:spacing w:after="0"/>
        <w:ind w:firstLine="851"/>
        <w:jc w:val="center"/>
        <w:rPr>
          <w:sz w:val="26"/>
          <w:szCs w:val="26"/>
        </w:rPr>
      </w:pPr>
    </w:p>
    <w:p w:rsidR="002A59AE" w:rsidRPr="001E3810" w:rsidRDefault="002A59AE" w:rsidP="00D878E5">
      <w:pPr>
        <w:pStyle w:val="a3"/>
        <w:ind w:firstLine="851"/>
        <w:rPr>
          <w:sz w:val="26"/>
          <w:szCs w:val="26"/>
        </w:rPr>
      </w:pPr>
      <w:r w:rsidRPr="001E3810">
        <w:rPr>
          <w:sz w:val="26"/>
          <w:szCs w:val="26"/>
        </w:rPr>
        <w:t>Під час контролю встановлено:</w:t>
      </w:r>
    </w:p>
    <w:p w:rsidR="002A59AE" w:rsidRPr="001E3810" w:rsidRDefault="002A59AE" w:rsidP="00D878E5">
      <w:pPr>
        <w:pStyle w:val="a3"/>
        <w:ind w:firstLine="851"/>
        <w:rPr>
          <w:sz w:val="26"/>
          <w:szCs w:val="26"/>
        </w:rPr>
      </w:pPr>
    </w:p>
    <w:tbl>
      <w:tblPr>
        <w:tblStyle w:val="TableNormal"/>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6"/>
        <w:gridCol w:w="3838"/>
      </w:tblGrid>
      <w:tr w:rsidR="002A59AE" w:rsidRPr="001E3810" w:rsidTr="005C0022">
        <w:trPr>
          <w:trHeight w:val="195"/>
        </w:trPr>
        <w:tc>
          <w:tcPr>
            <w:tcW w:w="9374" w:type="dxa"/>
            <w:gridSpan w:val="2"/>
          </w:tcPr>
          <w:p w:rsidR="002A59AE" w:rsidRPr="001E3810" w:rsidRDefault="002A59AE" w:rsidP="00D878E5">
            <w:pPr>
              <w:pStyle w:val="TableParagraph"/>
              <w:ind w:right="2843" w:firstLine="851"/>
              <w:jc w:val="center"/>
              <w:rPr>
                <w:rFonts w:ascii="Times New Roman" w:hAnsi="Times New Roman" w:cs="Times New Roman"/>
                <w:b/>
                <w:sz w:val="26"/>
                <w:szCs w:val="26"/>
                <w:lang w:val="uk-UA"/>
              </w:rPr>
            </w:pPr>
            <w:r w:rsidRPr="001E3810">
              <w:rPr>
                <w:rFonts w:ascii="Times New Roman" w:hAnsi="Times New Roman" w:cs="Times New Roman"/>
                <w:b/>
                <w:sz w:val="26"/>
                <w:szCs w:val="26"/>
                <w:lang w:val="uk-UA"/>
              </w:rPr>
              <w:t>Інформація щодо:</w:t>
            </w:r>
          </w:p>
        </w:tc>
      </w:tr>
      <w:tr w:rsidR="002A59AE" w:rsidRPr="001E3810" w:rsidTr="005C0022">
        <w:trPr>
          <w:trHeight w:val="248"/>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1) цільового використання майна</w:t>
            </w:r>
          </w:p>
        </w:tc>
        <w:tc>
          <w:tcPr>
            <w:tcW w:w="3838" w:type="dxa"/>
          </w:tcPr>
          <w:p w:rsidR="002A59AE" w:rsidRPr="001E3810" w:rsidRDefault="002A59AE" w:rsidP="00D878E5">
            <w:pPr>
              <w:pStyle w:val="TableParagraph"/>
              <w:ind w:firstLine="851"/>
              <w:rPr>
                <w:rFonts w:ascii="Times New Roman" w:hAnsi="Times New Roman" w:cs="Times New Roman"/>
                <w:sz w:val="26"/>
                <w:szCs w:val="26"/>
                <w:lang w:val="uk-UA"/>
              </w:rPr>
            </w:pPr>
          </w:p>
        </w:tc>
      </w:tr>
    </w:tbl>
    <w:tbl>
      <w:tblPr>
        <w:tblStyle w:val="TableNormal1"/>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6"/>
        <w:gridCol w:w="3838"/>
      </w:tblGrid>
      <w:tr w:rsidR="002A59AE" w:rsidRPr="001E3810" w:rsidTr="005C0022">
        <w:trPr>
          <w:trHeight w:val="195"/>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2) технічного стану об’єкта оренди</w:t>
            </w:r>
          </w:p>
        </w:tc>
        <w:tc>
          <w:tcPr>
            <w:tcW w:w="3838" w:type="dxa"/>
          </w:tcPr>
          <w:p w:rsidR="002A59AE" w:rsidRPr="001E3810" w:rsidRDefault="002A59AE" w:rsidP="00D878E5">
            <w:pPr>
              <w:pStyle w:val="TableParagraph"/>
              <w:ind w:firstLine="851"/>
              <w:rPr>
                <w:sz w:val="26"/>
                <w:szCs w:val="26"/>
                <w:lang w:val="uk-UA"/>
              </w:rPr>
            </w:pPr>
          </w:p>
        </w:tc>
      </w:tr>
      <w:tr w:rsidR="002A59AE" w:rsidRPr="001E3810" w:rsidTr="005C0022">
        <w:trPr>
          <w:trHeight w:val="195"/>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3)наявність або відсутність суборенди</w:t>
            </w:r>
          </w:p>
        </w:tc>
        <w:tc>
          <w:tcPr>
            <w:tcW w:w="3838" w:type="dxa"/>
          </w:tcPr>
          <w:p w:rsidR="002A59AE" w:rsidRPr="001E3810" w:rsidRDefault="002A59AE" w:rsidP="00D878E5">
            <w:pPr>
              <w:pStyle w:val="TableParagraph"/>
              <w:ind w:firstLine="851"/>
              <w:rPr>
                <w:sz w:val="26"/>
                <w:szCs w:val="26"/>
                <w:lang w:val="uk-UA"/>
              </w:rPr>
            </w:pPr>
          </w:p>
        </w:tc>
      </w:tr>
      <w:tr w:rsidR="002A59AE" w:rsidRPr="001E3810" w:rsidTr="005C0022">
        <w:trPr>
          <w:trHeight w:val="195"/>
        </w:trPr>
        <w:tc>
          <w:tcPr>
            <w:tcW w:w="5536" w:type="dxa"/>
          </w:tcPr>
          <w:p w:rsidR="002A59AE" w:rsidRPr="001E3810" w:rsidRDefault="002A59AE" w:rsidP="00D878E5">
            <w:pPr>
              <w:pStyle w:val="TableParagraph"/>
              <w:ind w:firstLine="851"/>
              <w:rPr>
                <w:rFonts w:ascii="Times New Roman" w:hAnsi="Times New Roman" w:cs="Times New Roman"/>
                <w:sz w:val="26"/>
                <w:szCs w:val="26"/>
                <w:lang w:val="uk-UA"/>
              </w:rPr>
            </w:pPr>
            <w:r w:rsidRPr="001E3810">
              <w:rPr>
                <w:rFonts w:ascii="Times New Roman" w:hAnsi="Times New Roman" w:cs="Times New Roman"/>
                <w:sz w:val="26"/>
                <w:szCs w:val="26"/>
                <w:lang w:val="uk-UA"/>
              </w:rPr>
              <w:t>4) виконання інших умов договору оренди</w:t>
            </w:r>
          </w:p>
        </w:tc>
        <w:tc>
          <w:tcPr>
            <w:tcW w:w="3838" w:type="dxa"/>
          </w:tcPr>
          <w:p w:rsidR="002A59AE" w:rsidRPr="001E3810" w:rsidRDefault="002A59AE" w:rsidP="00D878E5">
            <w:pPr>
              <w:pStyle w:val="TableParagraph"/>
              <w:ind w:firstLine="851"/>
              <w:rPr>
                <w:sz w:val="26"/>
                <w:szCs w:val="26"/>
                <w:lang w:val="uk-UA"/>
              </w:rPr>
            </w:pPr>
          </w:p>
        </w:tc>
      </w:tr>
    </w:tbl>
    <w:p w:rsidR="0016187B" w:rsidRPr="001E3810" w:rsidRDefault="0016187B" w:rsidP="00D878E5">
      <w:pPr>
        <w:spacing w:after="0"/>
        <w:ind w:firstLine="851"/>
        <w:jc w:val="left"/>
        <w:rPr>
          <w:sz w:val="26"/>
          <w:szCs w:val="26"/>
        </w:rPr>
      </w:pPr>
      <w:r w:rsidRPr="001E3810">
        <w:rPr>
          <w:sz w:val="26"/>
          <w:szCs w:val="26"/>
        </w:rPr>
        <w:t>Під час здійснення контролю було досліджено наступні документи, які можуть підтверджувати виконання умов договору оренди або використання орендованого майна:</w:t>
      </w:r>
    </w:p>
    <w:p w:rsidR="0016187B" w:rsidRPr="001E3810" w:rsidRDefault="0016187B" w:rsidP="00D878E5">
      <w:pPr>
        <w:spacing w:after="0"/>
        <w:ind w:firstLine="851"/>
        <w:jc w:val="left"/>
        <w:rPr>
          <w:sz w:val="26"/>
          <w:szCs w:val="26"/>
        </w:rPr>
      </w:pPr>
      <w:r w:rsidRPr="001E3810">
        <w:rPr>
          <w:sz w:val="26"/>
          <w:szCs w:val="26"/>
        </w:rPr>
        <w:t>За наслідками контролю Виявлено/Не виявлено порушень умов виконання договору оренди та використання орендованого майна.</w:t>
      </w:r>
    </w:p>
    <w:p w:rsidR="0016187B" w:rsidRPr="001E3810" w:rsidRDefault="0016187B" w:rsidP="00F7382E">
      <w:pPr>
        <w:spacing w:after="0"/>
        <w:jc w:val="center"/>
        <w:rPr>
          <w:sz w:val="26"/>
          <w:szCs w:val="26"/>
        </w:rPr>
      </w:pPr>
      <w:r w:rsidRPr="001E3810">
        <w:rPr>
          <w:sz w:val="26"/>
          <w:szCs w:val="26"/>
        </w:rPr>
        <w:t>____________________________________________________________</w:t>
      </w:r>
      <w:r w:rsidR="00F7382E" w:rsidRPr="001E3810">
        <w:rPr>
          <w:sz w:val="26"/>
          <w:szCs w:val="26"/>
        </w:rPr>
        <w:t>______</w:t>
      </w:r>
      <w:r w:rsidRPr="001E3810">
        <w:rPr>
          <w:sz w:val="26"/>
          <w:szCs w:val="26"/>
        </w:rPr>
        <w:t>(опис порушень, у разі їх виявлення із зазначенням відповідного пункту договору)</w:t>
      </w:r>
    </w:p>
    <w:p w:rsidR="0016187B" w:rsidRPr="001E3810" w:rsidRDefault="0016187B" w:rsidP="00D878E5">
      <w:pPr>
        <w:spacing w:after="0"/>
        <w:ind w:firstLine="851"/>
        <w:jc w:val="left"/>
        <w:rPr>
          <w:sz w:val="26"/>
          <w:szCs w:val="26"/>
        </w:rPr>
      </w:pPr>
      <w:r w:rsidRPr="001E3810">
        <w:rPr>
          <w:sz w:val="26"/>
          <w:szCs w:val="26"/>
        </w:rPr>
        <w:t xml:space="preserve">Інші відмітки  </w:t>
      </w:r>
      <w:r w:rsidRPr="001E3810">
        <w:rPr>
          <w:sz w:val="26"/>
          <w:szCs w:val="26"/>
        </w:rPr>
        <w:tab/>
      </w:r>
    </w:p>
    <w:p w:rsidR="0016187B" w:rsidRPr="001E3810" w:rsidRDefault="0016187B" w:rsidP="00D878E5">
      <w:pPr>
        <w:spacing w:after="0"/>
        <w:ind w:firstLine="851"/>
        <w:jc w:val="center"/>
        <w:rPr>
          <w:sz w:val="26"/>
          <w:szCs w:val="26"/>
        </w:rPr>
      </w:pPr>
      <w:r w:rsidRPr="001E3810">
        <w:rPr>
          <w:sz w:val="26"/>
          <w:szCs w:val="26"/>
        </w:rPr>
        <w:t>(заповнюється у разі необхідності, зокрема у разі виявлення порушення вказуються дані про необхідність їх усунення)</w:t>
      </w:r>
    </w:p>
    <w:p w:rsidR="0016187B" w:rsidRPr="001E3810" w:rsidRDefault="0016187B" w:rsidP="00D878E5">
      <w:pPr>
        <w:spacing w:after="0"/>
        <w:ind w:firstLine="851"/>
        <w:jc w:val="left"/>
        <w:rPr>
          <w:sz w:val="26"/>
          <w:szCs w:val="26"/>
        </w:rPr>
      </w:pPr>
      <w:r w:rsidRPr="001E3810">
        <w:rPr>
          <w:sz w:val="26"/>
          <w:szCs w:val="26"/>
        </w:rPr>
        <w:t xml:space="preserve">Перелік додатків (вказується із зазначенням реквізитів та кількості аркушів кожного доданого  документа):   </w:t>
      </w:r>
      <w:r w:rsidRPr="001E3810">
        <w:rPr>
          <w:sz w:val="26"/>
          <w:szCs w:val="26"/>
        </w:rPr>
        <w:tab/>
      </w:r>
    </w:p>
    <w:p w:rsidR="0016187B" w:rsidRPr="001E3810" w:rsidRDefault="0016187B" w:rsidP="00D878E5">
      <w:pPr>
        <w:spacing w:after="0"/>
        <w:ind w:firstLine="851"/>
        <w:jc w:val="left"/>
        <w:rPr>
          <w:sz w:val="26"/>
          <w:szCs w:val="26"/>
        </w:rPr>
      </w:pPr>
      <w:r w:rsidRPr="001E3810">
        <w:rPr>
          <w:sz w:val="26"/>
          <w:szCs w:val="26"/>
        </w:rPr>
        <w:t>Цей акт складено у ___________примірниках, що мають однакову юридичну силу.</w:t>
      </w:r>
    </w:p>
    <w:p w:rsidR="0016187B" w:rsidRPr="001E3810" w:rsidRDefault="0016187B" w:rsidP="00D878E5">
      <w:pPr>
        <w:spacing w:after="0"/>
        <w:ind w:firstLine="851"/>
        <w:jc w:val="left"/>
        <w:rPr>
          <w:sz w:val="26"/>
          <w:szCs w:val="26"/>
        </w:rPr>
      </w:pPr>
      <w:r w:rsidRPr="001E3810">
        <w:rPr>
          <w:sz w:val="26"/>
          <w:szCs w:val="26"/>
        </w:rPr>
        <w:t>Підписи учасників контрольних заходів:</w:t>
      </w:r>
    </w:p>
    <w:p w:rsidR="0016187B" w:rsidRPr="001E3810" w:rsidRDefault="0016187B" w:rsidP="00F7382E">
      <w:pPr>
        <w:spacing w:after="0"/>
        <w:jc w:val="left"/>
        <w:rPr>
          <w:sz w:val="26"/>
          <w:szCs w:val="26"/>
        </w:rPr>
      </w:pPr>
      <w:r w:rsidRPr="001E3810">
        <w:rPr>
          <w:sz w:val="26"/>
          <w:szCs w:val="26"/>
        </w:rPr>
        <w:t>__________________________________________________________________</w:t>
      </w:r>
    </w:p>
    <w:p w:rsidR="0016187B" w:rsidRPr="001E3810" w:rsidRDefault="0016187B" w:rsidP="00D878E5">
      <w:pPr>
        <w:spacing w:after="0"/>
        <w:ind w:firstLine="851"/>
        <w:jc w:val="center"/>
        <w:rPr>
          <w:sz w:val="26"/>
          <w:szCs w:val="26"/>
        </w:rPr>
      </w:pPr>
      <w:r w:rsidRPr="001E3810">
        <w:rPr>
          <w:sz w:val="26"/>
          <w:szCs w:val="26"/>
        </w:rPr>
        <w:t>(П.І.П посада)</w:t>
      </w:r>
    </w:p>
    <w:p w:rsidR="0016187B" w:rsidRPr="001E3810" w:rsidRDefault="0016187B" w:rsidP="00F7382E">
      <w:pPr>
        <w:spacing w:after="0"/>
        <w:jc w:val="left"/>
        <w:rPr>
          <w:sz w:val="26"/>
          <w:szCs w:val="26"/>
        </w:rPr>
      </w:pPr>
      <w:r w:rsidRPr="001E3810">
        <w:rPr>
          <w:sz w:val="26"/>
          <w:szCs w:val="26"/>
        </w:rPr>
        <w:t>__________________________________________________________________</w:t>
      </w:r>
    </w:p>
    <w:p w:rsidR="0016187B" w:rsidRPr="001E3810" w:rsidRDefault="0016187B" w:rsidP="00D878E5">
      <w:pPr>
        <w:spacing w:after="0"/>
        <w:ind w:firstLine="851"/>
        <w:jc w:val="center"/>
        <w:rPr>
          <w:sz w:val="26"/>
          <w:szCs w:val="26"/>
        </w:rPr>
      </w:pPr>
      <w:r w:rsidRPr="001E3810">
        <w:rPr>
          <w:sz w:val="26"/>
          <w:szCs w:val="26"/>
        </w:rPr>
        <w:t>(П.І.П посада)</w:t>
      </w:r>
    </w:p>
    <w:p w:rsidR="0016187B" w:rsidRPr="001E3810" w:rsidRDefault="0016187B" w:rsidP="00F7382E">
      <w:pPr>
        <w:spacing w:after="0"/>
        <w:jc w:val="left"/>
        <w:rPr>
          <w:sz w:val="26"/>
          <w:szCs w:val="26"/>
        </w:rPr>
      </w:pPr>
      <w:r w:rsidRPr="001E3810">
        <w:rPr>
          <w:sz w:val="26"/>
          <w:szCs w:val="26"/>
        </w:rPr>
        <w:t>__________________________________________________________________</w:t>
      </w:r>
    </w:p>
    <w:p w:rsidR="0016187B" w:rsidRPr="001E3810" w:rsidRDefault="0016187B" w:rsidP="0047746A">
      <w:pPr>
        <w:spacing w:after="0"/>
        <w:ind w:firstLine="426"/>
        <w:rPr>
          <w:sz w:val="26"/>
          <w:szCs w:val="26"/>
        </w:rPr>
      </w:pPr>
      <w:r w:rsidRPr="001E3810">
        <w:rPr>
          <w:sz w:val="26"/>
          <w:szCs w:val="26"/>
        </w:rPr>
        <w:t>Орендар від отримання примірнику Звіту відмовився, що посвідчується:</w:t>
      </w:r>
    </w:p>
    <w:p w:rsidR="0016187B" w:rsidRPr="001E3810" w:rsidRDefault="0016187B" w:rsidP="00D878E5">
      <w:pPr>
        <w:spacing w:after="0"/>
        <w:ind w:firstLine="851"/>
        <w:jc w:val="center"/>
        <w:rPr>
          <w:i/>
          <w:sz w:val="26"/>
          <w:szCs w:val="26"/>
        </w:rPr>
      </w:pPr>
      <w:r w:rsidRPr="001E3810">
        <w:rPr>
          <w:i/>
          <w:sz w:val="26"/>
          <w:szCs w:val="26"/>
        </w:rPr>
        <w:t>(заповнюється у разі необхідності)</w:t>
      </w:r>
    </w:p>
    <w:p w:rsidR="0016187B" w:rsidRPr="001E3810" w:rsidRDefault="0016187B" w:rsidP="0047746A">
      <w:pPr>
        <w:spacing w:after="0"/>
        <w:jc w:val="left"/>
        <w:rPr>
          <w:sz w:val="26"/>
          <w:szCs w:val="26"/>
        </w:rPr>
      </w:pPr>
      <w:r w:rsidRPr="001E3810">
        <w:rPr>
          <w:sz w:val="26"/>
          <w:szCs w:val="26"/>
        </w:rPr>
        <w:t>_______________________________________________</w:t>
      </w:r>
      <w:r w:rsidR="0047746A" w:rsidRPr="001E3810">
        <w:rPr>
          <w:sz w:val="26"/>
          <w:szCs w:val="26"/>
        </w:rPr>
        <w:t>_____</w:t>
      </w:r>
      <w:r w:rsidRPr="001E3810">
        <w:rPr>
          <w:sz w:val="26"/>
          <w:szCs w:val="26"/>
        </w:rPr>
        <w:t>_____________</w:t>
      </w:r>
    </w:p>
    <w:p w:rsidR="0016187B" w:rsidRPr="001E3810" w:rsidRDefault="0016187B" w:rsidP="0047746A">
      <w:pPr>
        <w:spacing w:after="0"/>
        <w:jc w:val="center"/>
        <w:rPr>
          <w:sz w:val="26"/>
          <w:szCs w:val="26"/>
        </w:rPr>
      </w:pPr>
      <w:r w:rsidRPr="001E3810">
        <w:rPr>
          <w:sz w:val="26"/>
          <w:szCs w:val="26"/>
        </w:rPr>
        <w:t>(П.І.П посада)</w:t>
      </w:r>
    </w:p>
    <w:p w:rsidR="0016187B" w:rsidRPr="001E3810" w:rsidRDefault="0016187B" w:rsidP="001E3810">
      <w:pPr>
        <w:spacing w:after="0"/>
        <w:ind w:firstLine="851"/>
        <w:rPr>
          <w:sz w:val="26"/>
          <w:szCs w:val="26"/>
        </w:rPr>
      </w:pPr>
      <w:r w:rsidRPr="001E3810">
        <w:rPr>
          <w:sz w:val="26"/>
          <w:szCs w:val="26"/>
        </w:rPr>
        <w:t>(П.І.П посада)</w:t>
      </w:r>
    </w:p>
    <w:p w:rsidR="00CC18AD" w:rsidRPr="001E3810" w:rsidRDefault="0016187B" w:rsidP="00217104">
      <w:pPr>
        <w:spacing w:after="0"/>
        <w:ind w:firstLine="426"/>
        <w:jc w:val="left"/>
        <w:rPr>
          <w:sz w:val="26"/>
          <w:szCs w:val="26"/>
        </w:rPr>
      </w:pPr>
      <w:r w:rsidRPr="001E3810">
        <w:rPr>
          <w:sz w:val="26"/>
          <w:szCs w:val="26"/>
        </w:rPr>
        <w:t>Заповнюється представником Орендодавця у разі необхідності:</w:t>
      </w:r>
    </w:p>
    <w:p w:rsidR="0016187B" w:rsidRPr="001E3810" w:rsidRDefault="0016187B" w:rsidP="00217104">
      <w:pPr>
        <w:spacing w:after="0"/>
        <w:ind w:firstLine="426"/>
        <w:jc w:val="left"/>
        <w:rPr>
          <w:sz w:val="26"/>
          <w:szCs w:val="26"/>
        </w:rPr>
      </w:pPr>
      <w:r w:rsidRPr="001E3810">
        <w:rPr>
          <w:sz w:val="26"/>
          <w:szCs w:val="26"/>
        </w:rPr>
        <w:t>Примірник Звіту «_____» __________ 20___р. надіслано Орендарю.</w:t>
      </w:r>
    </w:p>
    <w:p w:rsidR="0016187B" w:rsidRPr="001E3810" w:rsidRDefault="0016187B" w:rsidP="00217104">
      <w:pPr>
        <w:spacing w:after="0"/>
        <w:ind w:firstLine="426"/>
        <w:jc w:val="left"/>
        <w:rPr>
          <w:sz w:val="26"/>
          <w:szCs w:val="26"/>
        </w:rPr>
      </w:pPr>
      <w:r w:rsidRPr="001E3810">
        <w:rPr>
          <w:sz w:val="26"/>
          <w:szCs w:val="26"/>
        </w:rPr>
        <w:t>Реквізити  поштового відправлення: _______</w:t>
      </w:r>
      <w:r w:rsidR="00F7382E" w:rsidRPr="001E3810">
        <w:rPr>
          <w:sz w:val="26"/>
          <w:szCs w:val="26"/>
        </w:rPr>
        <w:t>____________________</w:t>
      </w:r>
    </w:p>
    <w:p w:rsidR="00F7382E" w:rsidRPr="001E3810" w:rsidRDefault="00F7382E" w:rsidP="00217104">
      <w:pPr>
        <w:spacing w:after="0"/>
        <w:ind w:firstLine="426"/>
        <w:jc w:val="left"/>
        <w:rPr>
          <w:sz w:val="26"/>
          <w:szCs w:val="26"/>
        </w:rPr>
      </w:pPr>
    </w:p>
    <w:p w:rsidR="0016187B" w:rsidRPr="001E3810" w:rsidRDefault="0016187B" w:rsidP="00F7382E">
      <w:pPr>
        <w:spacing w:after="0"/>
        <w:jc w:val="left"/>
        <w:rPr>
          <w:sz w:val="26"/>
          <w:szCs w:val="26"/>
        </w:rPr>
      </w:pPr>
      <w:r w:rsidRPr="001E3810">
        <w:rPr>
          <w:sz w:val="26"/>
          <w:szCs w:val="26"/>
        </w:rPr>
        <w:t xml:space="preserve">_________________________                               </w:t>
      </w:r>
      <w:r w:rsidR="00F7382E" w:rsidRPr="001E3810">
        <w:rPr>
          <w:sz w:val="26"/>
          <w:szCs w:val="26"/>
        </w:rPr>
        <w:t xml:space="preserve">     _______________</w:t>
      </w:r>
    </w:p>
    <w:p w:rsidR="00F645CF" w:rsidRPr="001E3810" w:rsidRDefault="001E3810" w:rsidP="001E3810">
      <w:pPr>
        <w:spacing w:after="0"/>
        <w:jc w:val="left"/>
        <w:rPr>
          <w:sz w:val="26"/>
          <w:szCs w:val="26"/>
        </w:rPr>
      </w:pPr>
      <w:r>
        <w:rPr>
          <w:sz w:val="26"/>
          <w:szCs w:val="26"/>
        </w:rPr>
        <w:t xml:space="preserve"> </w:t>
      </w:r>
      <w:r w:rsidR="0016187B" w:rsidRPr="001E3810">
        <w:rPr>
          <w:sz w:val="26"/>
          <w:szCs w:val="26"/>
        </w:rPr>
        <w:t xml:space="preserve"> (Підпис)                                                                    (ПІБ, посада)</w:t>
      </w:r>
    </w:p>
    <w:sectPr w:rsidR="00F645CF" w:rsidRPr="001E3810" w:rsidSect="00520F9F">
      <w:headerReference w:type="even" r:id="rId33"/>
      <w:headerReference w:type="default" r:id="rId34"/>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50" w:rsidRDefault="008A4A50">
      <w:pPr>
        <w:spacing w:after="0"/>
      </w:pPr>
      <w:r>
        <w:separator/>
      </w:r>
    </w:p>
  </w:endnote>
  <w:endnote w:type="continuationSeparator" w:id="0">
    <w:p w:rsidR="008A4A50" w:rsidRDefault="008A4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8069"/>
      <w:docPartObj>
        <w:docPartGallery w:val="Page Numbers (Bottom of Page)"/>
        <w:docPartUnique/>
      </w:docPartObj>
    </w:sdtPr>
    <w:sdtEndPr/>
    <w:sdtContent>
      <w:p w:rsidR="002745D2" w:rsidRDefault="00A16CDD">
        <w:pPr>
          <w:pStyle w:val="af0"/>
          <w:jc w:val="center"/>
        </w:pPr>
        <w:r>
          <w:fldChar w:fldCharType="begin"/>
        </w:r>
        <w:r w:rsidR="002745D2">
          <w:instrText xml:space="preserve"> PAGE   \* MERGEFORMAT </w:instrText>
        </w:r>
        <w:r>
          <w:fldChar w:fldCharType="separate"/>
        </w:r>
        <w:r w:rsidR="00B15310">
          <w:rPr>
            <w:noProof/>
          </w:rPr>
          <w:t>4</w:t>
        </w:r>
        <w:r>
          <w:rPr>
            <w:noProof/>
          </w:rPr>
          <w:fldChar w:fldCharType="end"/>
        </w:r>
      </w:p>
    </w:sdtContent>
  </w:sdt>
  <w:p w:rsidR="002745D2" w:rsidRDefault="002745D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50" w:rsidRDefault="008A4A50">
      <w:pPr>
        <w:spacing w:after="0"/>
      </w:pPr>
      <w:r>
        <w:separator/>
      </w:r>
    </w:p>
  </w:footnote>
  <w:footnote w:type="continuationSeparator" w:id="0">
    <w:p w:rsidR="008A4A50" w:rsidRDefault="008A4A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D2" w:rsidRDefault="00A16CDD">
    <w:pPr>
      <w:framePr w:wrap="around" w:vAnchor="text" w:hAnchor="margin" w:xAlign="center" w:y="1"/>
    </w:pPr>
    <w:r>
      <w:fldChar w:fldCharType="begin"/>
    </w:r>
    <w:r w:rsidR="002745D2">
      <w:instrText xml:space="preserve">PAGE  </w:instrText>
    </w:r>
    <w:r>
      <w:fldChar w:fldCharType="separate"/>
    </w:r>
    <w:r w:rsidR="002745D2">
      <w:rPr>
        <w:noProof/>
      </w:rPr>
      <w:t>1</w:t>
    </w:r>
    <w:r>
      <w:rPr>
        <w:noProof/>
      </w:rPr>
      <w:fldChar w:fldCharType="end"/>
    </w:r>
  </w:p>
  <w:p w:rsidR="002745D2" w:rsidRDefault="002745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D2" w:rsidRPr="00405012" w:rsidRDefault="002745D2" w:rsidP="004A112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25E4"/>
    <w:multiLevelType w:val="hybridMultilevel"/>
    <w:tmpl w:val="99B2CB64"/>
    <w:lvl w:ilvl="0" w:tplc="76563630">
      <w:start w:val="1"/>
      <w:numFmt w:val="decimal"/>
      <w:lvlText w:val="%1)"/>
      <w:lvlJc w:val="left"/>
      <w:pPr>
        <w:ind w:left="1571" w:hanging="360"/>
      </w:pPr>
      <w:rPr>
        <w:rFonts w:ascii="Times New Roman" w:eastAsia="Times New Roman" w:hAnsi="Times New Roman" w:cs="Times New Roman"/>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08D916A7"/>
    <w:multiLevelType w:val="hybridMultilevel"/>
    <w:tmpl w:val="B6AEA100"/>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F0ECF38">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6C40AF"/>
    <w:multiLevelType w:val="hybridMultilevel"/>
    <w:tmpl w:val="6BA8A920"/>
    <w:lvl w:ilvl="0" w:tplc="8CF4D998">
      <w:start w:val="53"/>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47F4"/>
    <w:multiLevelType w:val="hybridMultilevel"/>
    <w:tmpl w:val="DAA805E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4">
    <w:nsid w:val="1BEB48C2"/>
    <w:multiLevelType w:val="hybridMultilevel"/>
    <w:tmpl w:val="FEDCC6DA"/>
    <w:lvl w:ilvl="0" w:tplc="ED881A5A">
      <w:start w:val="55"/>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F1373"/>
    <w:multiLevelType w:val="hybridMultilevel"/>
    <w:tmpl w:val="10828E86"/>
    <w:lvl w:ilvl="0" w:tplc="0F2EBDF0">
      <w:start w:val="89"/>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8487C"/>
    <w:multiLevelType w:val="hybridMultilevel"/>
    <w:tmpl w:val="189A25E0"/>
    <w:lvl w:ilvl="0" w:tplc="ACF23974">
      <w:start w:val="15"/>
      <w:numFmt w:val="decimal"/>
      <w:lvlText w:val="%1."/>
      <w:lvlJc w:val="left"/>
      <w:pPr>
        <w:ind w:left="1571" w:hanging="360"/>
      </w:pPr>
      <w:rPr>
        <w:rFonts w:hint="default"/>
        <w:b w:val="0"/>
        <w:bCs w:val="0"/>
        <w:color w:val="00206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90D0144"/>
    <w:multiLevelType w:val="hybridMultilevel"/>
    <w:tmpl w:val="8DE65458"/>
    <w:lvl w:ilvl="0" w:tplc="20000011">
      <w:start w:val="1"/>
      <w:numFmt w:val="decimal"/>
      <w:lvlText w:val="%1)"/>
      <w:lvlJc w:val="left"/>
      <w:pPr>
        <w:ind w:left="1495" w:hanging="360"/>
      </w:pPr>
      <w:rPr>
        <w:rFont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8">
    <w:nsid w:val="29B7052D"/>
    <w:multiLevelType w:val="hybridMultilevel"/>
    <w:tmpl w:val="0F78BA86"/>
    <w:lvl w:ilvl="0" w:tplc="ACF23974">
      <w:start w:val="15"/>
      <w:numFmt w:val="decimal"/>
      <w:lvlText w:val="%1."/>
      <w:lvlJc w:val="left"/>
      <w:pPr>
        <w:ind w:left="5708" w:hanging="360"/>
      </w:pPr>
      <w:rPr>
        <w:rFonts w:hint="default"/>
        <w:b w:val="0"/>
        <w:bCs w:val="0"/>
        <w:color w:val="002060"/>
      </w:rPr>
    </w:lvl>
    <w:lvl w:ilvl="1" w:tplc="04220019">
      <w:start w:val="1"/>
      <w:numFmt w:val="lowerLetter"/>
      <w:lvlText w:val="%2."/>
      <w:lvlJc w:val="left"/>
      <w:pPr>
        <w:ind w:left="5720" w:hanging="360"/>
      </w:pPr>
    </w:lvl>
    <w:lvl w:ilvl="2" w:tplc="0422001B" w:tentative="1">
      <w:start w:val="1"/>
      <w:numFmt w:val="lowerRoman"/>
      <w:lvlText w:val="%3."/>
      <w:lvlJc w:val="right"/>
      <w:pPr>
        <w:ind w:left="6440" w:hanging="180"/>
      </w:pPr>
    </w:lvl>
    <w:lvl w:ilvl="3" w:tplc="0422000F" w:tentative="1">
      <w:start w:val="1"/>
      <w:numFmt w:val="decimal"/>
      <w:lvlText w:val="%4."/>
      <w:lvlJc w:val="left"/>
      <w:pPr>
        <w:ind w:left="7160" w:hanging="360"/>
      </w:pPr>
    </w:lvl>
    <w:lvl w:ilvl="4" w:tplc="04220019" w:tentative="1">
      <w:start w:val="1"/>
      <w:numFmt w:val="lowerLetter"/>
      <w:lvlText w:val="%5."/>
      <w:lvlJc w:val="left"/>
      <w:pPr>
        <w:ind w:left="7880" w:hanging="360"/>
      </w:pPr>
    </w:lvl>
    <w:lvl w:ilvl="5" w:tplc="0422001B" w:tentative="1">
      <w:start w:val="1"/>
      <w:numFmt w:val="lowerRoman"/>
      <w:lvlText w:val="%6."/>
      <w:lvlJc w:val="right"/>
      <w:pPr>
        <w:ind w:left="8600" w:hanging="180"/>
      </w:pPr>
    </w:lvl>
    <w:lvl w:ilvl="6" w:tplc="0422000F" w:tentative="1">
      <w:start w:val="1"/>
      <w:numFmt w:val="decimal"/>
      <w:lvlText w:val="%7."/>
      <w:lvlJc w:val="left"/>
      <w:pPr>
        <w:ind w:left="9320" w:hanging="360"/>
      </w:pPr>
    </w:lvl>
    <w:lvl w:ilvl="7" w:tplc="04220019" w:tentative="1">
      <w:start w:val="1"/>
      <w:numFmt w:val="lowerLetter"/>
      <w:lvlText w:val="%8."/>
      <w:lvlJc w:val="left"/>
      <w:pPr>
        <w:ind w:left="10040" w:hanging="360"/>
      </w:pPr>
    </w:lvl>
    <w:lvl w:ilvl="8" w:tplc="0422001B" w:tentative="1">
      <w:start w:val="1"/>
      <w:numFmt w:val="lowerRoman"/>
      <w:lvlText w:val="%9."/>
      <w:lvlJc w:val="right"/>
      <w:pPr>
        <w:ind w:left="10760" w:hanging="180"/>
      </w:pPr>
    </w:lvl>
  </w:abstractNum>
  <w:abstractNum w:abstractNumId="9">
    <w:nsid w:val="2E314120"/>
    <w:multiLevelType w:val="hybridMultilevel"/>
    <w:tmpl w:val="55806D7C"/>
    <w:lvl w:ilvl="0" w:tplc="27ECCFE0">
      <w:start w:val="89"/>
      <w:numFmt w:val="decimal"/>
      <w:lvlText w:val="%1."/>
      <w:lvlJc w:val="left"/>
      <w:pPr>
        <w:ind w:left="1571" w:hanging="360"/>
      </w:pPr>
      <w:rPr>
        <w:rFonts w:hint="default"/>
        <w:b w:val="0"/>
        <w:bCs w:val="0"/>
        <w:color w:val="00206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16B1927"/>
    <w:multiLevelType w:val="hybridMultilevel"/>
    <w:tmpl w:val="35F0AC0A"/>
    <w:lvl w:ilvl="0" w:tplc="D0BA14FA">
      <w:start w:val="10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36A273C"/>
    <w:multiLevelType w:val="hybridMultilevel"/>
    <w:tmpl w:val="E76EE5F6"/>
    <w:lvl w:ilvl="0" w:tplc="27705356">
      <w:start w:val="48"/>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53C21"/>
    <w:multiLevelType w:val="hybridMultilevel"/>
    <w:tmpl w:val="F3B8A43E"/>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543055A"/>
    <w:multiLevelType w:val="hybridMultilevel"/>
    <w:tmpl w:val="ED86C198"/>
    <w:lvl w:ilvl="0" w:tplc="27705356">
      <w:start w:val="48"/>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E9538E"/>
    <w:multiLevelType w:val="hybridMultilevel"/>
    <w:tmpl w:val="A0381CF4"/>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4135D7"/>
    <w:multiLevelType w:val="hybridMultilevel"/>
    <w:tmpl w:val="5428FF04"/>
    <w:lvl w:ilvl="0" w:tplc="B32E6F9E">
      <w:start w:val="62"/>
      <w:numFmt w:val="decimal"/>
      <w:lvlText w:val="%1."/>
      <w:lvlJc w:val="left"/>
      <w:pPr>
        <w:ind w:left="1778" w:hanging="360"/>
      </w:pPr>
      <w:rPr>
        <w:rFonts w:hint="default"/>
        <w:b w:val="0"/>
        <w:bCs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55694"/>
    <w:multiLevelType w:val="hybridMultilevel"/>
    <w:tmpl w:val="7630A64E"/>
    <w:lvl w:ilvl="0" w:tplc="ACF23974">
      <w:start w:val="15"/>
      <w:numFmt w:val="decimal"/>
      <w:lvlText w:val="%1."/>
      <w:lvlJc w:val="left"/>
      <w:pPr>
        <w:ind w:left="1428" w:hanging="360"/>
      </w:pPr>
      <w:rPr>
        <w:rFonts w:hint="default"/>
        <w:b w:val="0"/>
        <w:bCs w:val="0"/>
        <w:color w:val="00206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4A3534A"/>
    <w:multiLevelType w:val="hybridMultilevel"/>
    <w:tmpl w:val="679073F4"/>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A0C5230"/>
    <w:multiLevelType w:val="hybridMultilevel"/>
    <w:tmpl w:val="76668BA0"/>
    <w:lvl w:ilvl="0" w:tplc="FC6A36DA">
      <w:start w:val="1"/>
      <w:numFmt w:val="decimal"/>
      <w:lvlText w:val="%1)"/>
      <w:lvlJc w:val="left"/>
      <w:pPr>
        <w:ind w:left="3807" w:hanging="360"/>
      </w:pPr>
      <w:rPr>
        <w:rFonts w:ascii="Times New Roman" w:eastAsia="Times New Roman" w:hAnsi="Times New Roman" w:cs="Times New Roman"/>
      </w:rPr>
    </w:lvl>
    <w:lvl w:ilvl="1" w:tplc="04220003" w:tentative="1">
      <w:start w:val="1"/>
      <w:numFmt w:val="bullet"/>
      <w:lvlText w:val="o"/>
      <w:lvlJc w:val="left"/>
      <w:pPr>
        <w:ind w:left="4527" w:hanging="360"/>
      </w:pPr>
      <w:rPr>
        <w:rFonts w:ascii="Courier New" w:hAnsi="Courier New" w:cs="Courier New" w:hint="default"/>
      </w:rPr>
    </w:lvl>
    <w:lvl w:ilvl="2" w:tplc="04220005" w:tentative="1">
      <w:start w:val="1"/>
      <w:numFmt w:val="bullet"/>
      <w:lvlText w:val=""/>
      <w:lvlJc w:val="left"/>
      <w:pPr>
        <w:ind w:left="5247" w:hanging="360"/>
      </w:pPr>
      <w:rPr>
        <w:rFonts w:ascii="Wingdings" w:hAnsi="Wingdings" w:hint="default"/>
      </w:rPr>
    </w:lvl>
    <w:lvl w:ilvl="3" w:tplc="04220001" w:tentative="1">
      <w:start w:val="1"/>
      <w:numFmt w:val="bullet"/>
      <w:lvlText w:val=""/>
      <w:lvlJc w:val="left"/>
      <w:pPr>
        <w:ind w:left="5967" w:hanging="360"/>
      </w:pPr>
      <w:rPr>
        <w:rFonts w:ascii="Symbol" w:hAnsi="Symbol" w:hint="default"/>
      </w:rPr>
    </w:lvl>
    <w:lvl w:ilvl="4" w:tplc="04220003" w:tentative="1">
      <w:start w:val="1"/>
      <w:numFmt w:val="bullet"/>
      <w:lvlText w:val="o"/>
      <w:lvlJc w:val="left"/>
      <w:pPr>
        <w:ind w:left="6687" w:hanging="360"/>
      </w:pPr>
      <w:rPr>
        <w:rFonts w:ascii="Courier New" w:hAnsi="Courier New" w:cs="Courier New" w:hint="default"/>
      </w:rPr>
    </w:lvl>
    <w:lvl w:ilvl="5" w:tplc="04220005" w:tentative="1">
      <w:start w:val="1"/>
      <w:numFmt w:val="bullet"/>
      <w:lvlText w:val=""/>
      <w:lvlJc w:val="left"/>
      <w:pPr>
        <w:ind w:left="7407" w:hanging="360"/>
      </w:pPr>
      <w:rPr>
        <w:rFonts w:ascii="Wingdings" w:hAnsi="Wingdings" w:hint="default"/>
      </w:rPr>
    </w:lvl>
    <w:lvl w:ilvl="6" w:tplc="04220001" w:tentative="1">
      <w:start w:val="1"/>
      <w:numFmt w:val="bullet"/>
      <w:lvlText w:val=""/>
      <w:lvlJc w:val="left"/>
      <w:pPr>
        <w:ind w:left="8127" w:hanging="360"/>
      </w:pPr>
      <w:rPr>
        <w:rFonts w:ascii="Symbol" w:hAnsi="Symbol" w:hint="default"/>
      </w:rPr>
    </w:lvl>
    <w:lvl w:ilvl="7" w:tplc="04220003" w:tentative="1">
      <w:start w:val="1"/>
      <w:numFmt w:val="bullet"/>
      <w:lvlText w:val="o"/>
      <w:lvlJc w:val="left"/>
      <w:pPr>
        <w:ind w:left="8847" w:hanging="360"/>
      </w:pPr>
      <w:rPr>
        <w:rFonts w:ascii="Courier New" w:hAnsi="Courier New" w:cs="Courier New" w:hint="default"/>
      </w:rPr>
    </w:lvl>
    <w:lvl w:ilvl="8" w:tplc="04220005" w:tentative="1">
      <w:start w:val="1"/>
      <w:numFmt w:val="bullet"/>
      <w:lvlText w:val=""/>
      <w:lvlJc w:val="left"/>
      <w:pPr>
        <w:ind w:left="9567" w:hanging="360"/>
      </w:pPr>
      <w:rPr>
        <w:rFonts w:ascii="Wingdings" w:hAnsi="Wingdings" w:hint="default"/>
      </w:rPr>
    </w:lvl>
  </w:abstractNum>
  <w:abstractNum w:abstractNumId="20">
    <w:nsid w:val="5C2F466E"/>
    <w:multiLevelType w:val="hybridMultilevel"/>
    <w:tmpl w:val="4260E18A"/>
    <w:lvl w:ilvl="0" w:tplc="6C88041E">
      <w:start w:val="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F7F4DE7"/>
    <w:multiLevelType w:val="hybridMultilevel"/>
    <w:tmpl w:val="4BA8FEA6"/>
    <w:lvl w:ilvl="0" w:tplc="8BA264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FD4006F"/>
    <w:multiLevelType w:val="hybridMultilevel"/>
    <w:tmpl w:val="1BDAE930"/>
    <w:lvl w:ilvl="0" w:tplc="C762898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D6923F1"/>
    <w:multiLevelType w:val="hybridMultilevel"/>
    <w:tmpl w:val="0FDEF29C"/>
    <w:lvl w:ilvl="0" w:tplc="20000011">
      <w:start w:val="1"/>
      <w:numFmt w:val="decimal"/>
      <w:lvlText w:val="%1)"/>
      <w:lvlJc w:val="left"/>
      <w:pPr>
        <w:ind w:left="7307" w:hanging="360"/>
      </w:pPr>
      <w:rPr>
        <w:rFonts w:hint="default"/>
      </w:rPr>
    </w:lvl>
    <w:lvl w:ilvl="1" w:tplc="04220003" w:tentative="1">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25">
    <w:nsid w:val="6FBF3925"/>
    <w:multiLevelType w:val="hybridMultilevel"/>
    <w:tmpl w:val="F278A35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724A5D6E"/>
    <w:multiLevelType w:val="hybridMultilevel"/>
    <w:tmpl w:val="FCF603F4"/>
    <w:lvl w:ilvl="0" w:tplc="ACF23974">
      <w:start w:val="15"/>
      <w:numFmt w:val="decimal"/>
      <w:lvlText w:val="%1."/>
      <w:lvlJc w:val="left"/>
      <w:pPr>
        <w:ind w:left="1637" w:hanging="360"/>
      </w:pPr>
      <w:rPr>
        <w:rFonts w:hint="default"/>
        <w:b w:val="0"/>
        <w:bCs w:val="0"/>
        <w:color w:val="002060"/>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7">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num w:numId="1">
    <w:abstractNumId w:val="21"/>
  </w:num>
  <w:num w:numId="2">
    <w:abstractNumId w:val="8"/>
  </w:num>
  <w:num w:numId="3">
    <w:abstractNumId w:val="17"/>
  </w:num>
  <w:num w:numId="4">
    <w:abstractNumId w:val="19"/>
  </w:num>
  <w:num w:numId="5">
    <w:abstractNumId w:val="7"/>
  </w:num>
  <w:num w:numId="6">
    <w:abstractNumId w:val="0"/>
  </w:num>
  <w:num w:numId="7">
    <w:abstractNumId w:val="3"/>
  </w:num>
  <w:num w:numId="8">
    <w:abstractNumId w:val="18"/>
  </w:num>
  <w:num w:numId="9">
    <w:abstractNumId w:val="6"/>
  </w:num>
  <w:num w:numId="10">
    <w:abstractNumId w:val="24"/>
  </w:num>
  <w:num w:numId="11">
    <w:abstractNumId w:val="14"/>
  </w:num>
  <w:num w:numId="12">
    <w:abstractNumId w:val="23"/>
  </w:num>
  <w:num w:numId="13">
    <w:abstractNumId w:val="12"/>
  </w:num>
  <w:num w:numId="14">
    <w:abstractNumId w:val="25"/>
  </w:num>
  <w:num w:numId="15">
    <w:abstractNumId w:val="27"/>
  </w:num>
  <w:num w:numId="16">
    <w:abstractNumId w:val="1"/>
  </w:num>
  <w:num w:numId="17">
    <w:abstractNumId w:val="26"/>
  </w:num>
  <w:num w:numId="18">
    <w:abstractNumId w:val="11"/>
  </w:num>
  <w:num w:numId="19">
    <w:abstractNumId w:val="13"/>
  </w:num>
  <w:num w:numId="20">
    <w:abstractNumId w:val="2"/>
  </w:num>
  <w:num w:numId="21">
    <w:abstractNumId w:val="4"/>
  </w:num>
  <w:num w:numId="22">
    <w:abstractNumId w:val="16"/>
  </w:num>
  <w:num w:numId="23">
    <w:abstractNumId w:val="15"/>
  </w:num>
  <w:num w:numId="24">
    <w:abstractNumId w:val="5"/>
  </w:num>
  <w:num w:numId="25">
    <w:abstractNumId w:val="9"/>
  </w:num>
  <w:num w:numId="26">
    <w:abstractNumId w:val="20"/>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proofState w:spelling="clean" w:grammar="clean"/>
  <w:defaultTabStop w:val="709"/>
  <w:hyphenationZone w:val="425"/>
  <w:drawingGridHorizontalSpacing w:val="143"/>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55C5"/>
    <w:rsid w:val="00010EAB"/>
    <w:rsid w:val="00026D87"/>
    <w:rsid w:val="00030A37"/>
    <w:rsid w:val="00036863"/>
    <w:rsid w:val="00042062"/>
    <w:rsid w:val="00043447"/>
    <w:rsid w:val="00044419"/>
    <w:rsid w:val="000601D0"/>
    <w:rsid w:val="00060298"/>
    <w:rsid w:val="0006579D"/>
    <w:rsid w:val="000664E5"/>
    <w:rsid w:val="00073E93"/>
    <w:rsid w:val="00094562"/>
    <w:rsid w:val="000A034E"/>
    <w:rsid w:val="000A2469"/>
    <w:rsid w:val="000B4E4F"/>
    <w:rsid w:val="000D520B"/>
    <w:rsid w:val="000D70BD"/>
    <w:rsid w:val="000E4EE8"/>
    <w:rsid w:val="001155E8"/>
    <w:rsid w:val="00116856"/>
    <w:rsid w:val="001229E3"/>
    <w:rsid w:val="0013012D"/>
    <w:rsid w:val="00130374"/>
    <w:rsid w:val="00147F50"/>
    <w:rsid w:val="00151373"/>
    <w:rsid w:val="00154565"/>
    <w:rsid w:val="00154C37"/>
    <w:rsid w:val="0016187B"/>
    <w:rsid w:val="00163300"/>
    <w:rsid w:val="00181CD3"/>
    <w:rsid w:val="00190042"/>
    <w:rsid w:val="001A3A4F"/>
    <w:rsid w:val="001B2989"/>
    <w:rsid w:val="001B3057"/>
    <w:rsid w:val="001B5DC5"/>
    <w:rsid w:val="001B6870"/>
    <w:rsid w:val="001C52D5"/>
    <w:rsid w:val="001D14ED"/>
    <w:rsid w:val="001D42B2"/>
    <w:rsid w:val="001D47E8"/>
    <w:rsid w:val="001E3810"/>
    <w:rsid w:val="001F2022"/>
    <w:rsid w:val="00203DDA"/>
    <w:rsid w:val="00212C51"/>
    <w:rsid w:val="00217104"/>
    <w:rsid w:val="0023289E"/>
    <w:rsid w:val="002345A6"/>
    <w:rsid w:val="00235856"/>
    <w:rsid w:val="00240AEA"/>
    <w:rsid w:val="002456B7"/>
    <w:rsid w:val="00270894"/>
    <w:rsid w:val="002745D2"/>
    <w:rsid w:val="002817D8"/>
    <w:rsid w:val="002876E0"/>
    <w:rsid w:val="002877E9"/>
    <w:rsid w:val="002955C5"/>
    <w:rsid w:val="002A205D"/>
    <w:rsid w:val="002A59AE"/>
    <w:rsid w:val="002B41D6"/>
    <w:rsid w:val="002C35CC"/>
    <w:rsid w:val="002C4936"/>
    <w:rsid w:val="002C7BC1"/>
    <w:rsid w:val="002D3F7F"/>
    <w:rsid w:val="002F6A3A"/>
    <w:rsid w:val="00301A43"/>
    <w:rsid w:val="00301C82"/>
    <w:rsid w:val="003035AE"/>
    <w:rsid w:val="0030395E"/>
    <w:rsid w:val="00305478"/>
    <w:rsid w:val="00305DFF"/>
    <w:rsid w:val="0031061D"/>
    <w:rsid w:val="003110C4"/>
    <w:rsid w:val="00315B55"/>
    <w:rsid w:val="00342F13"/>
    <w:rsid w:val="003449C0"/>
    <w:rsid w:val="00345C27"/>
    <w:rsid w:val="00350FD9"/>
    <w:rsid w:val="00351EA6"/>
    <w:rsid w:val="003652B0"/>
    <w:rsid w:val="003762D5"/>
    <w:rsid w:val="00377BEC"/>
    <w:rsid w:val="00390D4B"/>
    <w:rsid w:val="003938F2"/>
    <w:rsid w:val="003A4800"/>
    <w:rsid w:val="003B6B5B"/>
    <w:rsid w:val="003C4929"/>
    <w:rsid w:val="003C7E00"/>
    <w:rsid w:val="003D0629"/>
    <w:rsid w:val="003D5713"/>
    <w:rsid w:val="00407ACB"/>
    <w:rsid w:val="00410BC0"/>
    <w:rsid w:val="00411615"/>
    <w:rsid w:val="00422F9C"/>
    <w:rsid w:val="00425847"/>
    <w:rsid w:val="00433AC1"/>
    <w:rsid w:val="00436047"/>
    <w:rsid w:val="00446CC7"/>
    <w:rsid w:val="00470DCE"/>
    <w:rsid w:val="00471378"/>
    <w:rsid w:val="0047746A"/>
    <w:rsid w:val="00477D51"/>
    <w:rsid w:val="00482FC5"/>
    <w:rsid w:val="00483C9C"/>
    <w:rsid w:val="00487043"/>
    <w:rsid w:val="00493F11"/>
    <w:rsid w:val="0049713C"/>
    <w:rsid w:val="004A112D"/>
    <w:rsid w:val="004A2ACB"/>
    <w:rsid w:val="004C3AE7"/>
    <w:rsid w:val="004C56E3"/>
    <w:rsid w:val="004C683C"/>
    <w:rsid w:val="004D1621"/>
    <w:rsid w:val="004D794F"/>
    <w:rsid w:val="004F16E3"/>
    <w:rsid w:val="004F5E85"/>
    <w:rsid w:val="00502E24"/>
    <w:rsid w:val="0050320D"/>
    <w:rsid w:val="00516880"/>
    <w:rsid w:val="00520F9F"/>
    <w:rsid w:val="005227AC"/>
    <w:rsid w:val="00526804"/>
    <w:rsid w:val="0052709D"/>
    <w:rsid w:val="0053196E"/>
    <w:rsid w:val="005343F8"/>
    <w:rsid w:val="00540A92"/>
    <w:rsid w:val="00551537"/>
    <w:rsid w:val="0057258D"/>
    <w:rsid w:val="005740F4"/>
    <w:rsid w:val="00596795"/>
    <w:rsid w:val="005A0EDD"/>
    <w:rsid w:val="005A2AE4"/>
    <w:rsid w:val="005C0022"/>
    <w:rsid w:val="005C1F30"/>
    <w:rsid w:val="005D68CF"/>
    <w:rsid w:val="005E6C6E"/>
    <w:rsid w:val="005F3EFA"/>
    <w:rsid w:val="005F51D3"/>
    <w:rsid w:val="00600702"/>
    <w:rsid w:val="00604969"/>
    <w:rsid w:val="006053AA"/>
    <w:rsid w:val="00610B6F"/>
    <w:rsid w:val="006201A7"/>
    <w:rsid w:val="00623BE3"/>
    <w:rsid w:val="00624B61"/>
    <w:rsid w:val="006302F2"/>
    <w:rsid w:val="0063215D"/>
    <w:rsid w:val="0063513D"/>
    <w:rsid w:val="00636C6D"/>
    <w:rsid w:val="00642471"/>
    <w:rsid w:val="00642EDA"/>
    <w:rsid w:val="00653C21"/>
    <w:rsid w:val="006558CE"/>
    <w:rsid w:val="00661B66"/>
    <w:rsid w:val="006648C1"/>
    <w:rsid w:val="006651DC"/>
    <w:rsid w:val="00667BFF"/>
    <w:rsid w:val="00690C7A"/>
    <w:rsid w:val="00696BBC"/>
    <w:rsid w:val="006A625D"/>
    <w:rsid w:val="006A6D6D"/>
    <w:rsid w:val="006A7584"/>
    <w:rsid w:val="006B341E"/>
    <w:rsid w:val="006B5ABF"/>
    <w:rsid w:val="006C010E"/>
    <w:rsid w:val="006C5A4B"/>
    <w:rsid w:val="006C5D65"/>
    <w:rsid w:val="006D13AA"/>
    <w:rsid w:val="006D620C"/>
    <w:rsid w:val="006D79F8"/>
    <w:rsid w:val="006E72B7"/>
    <w:rsid w:val="00701458"/>
    <w:rsid w:val="00726A38"/>
    <w:rsid w:val="0073158D"/>
    <w:rsid w:val="00734C31"/>
    <w:rsid w:val="00734EB2"/>
    <w:rsid w:val="00750374"/>
    <w:rsid w:val="00753013"/>
    <w:rsid w:val="00755DAF"/>
    <w:rsid w:val="007749FE"/>
    <w:rsid w:val="00780F08"/>
    <w:rsid w:val="00782B46"/>
    <w:rsid w:val="00784159"/>
    <w:rsid w:val="007920B9"/>
    <w:rsid w:val="007A6687"/>
    <w:rsid w:val="007B015F"/>
    <w:rsid w:val="007B4607"/>
    <w:rsid w:val="007B5190"/>
    <w:rsid w:val="007B67A4"/>
    <w:rsid w:val="007C1598"/>
    <w:rsid w:val="007C303A"/>
    <w:rsid w:val="007D63CF"/>
    <w:rsid w:val="007F2B79"/>
    <w:rsid w:val="00802363"/>
    <w:rsid w:val="00805891"/>
    <w:rsid w:val="00810CE0"/>
    <w:rsid w:val="00811FAE"/>
    <w:rsid w:val="008260BE"/>
    <w:rsid w:val="00826EEE"/>
    <w:rsid w:val="00830AF4"/>
    <w:rsid w:val="00833873"/>
    <w:rsid w:val="00847A0D"/>
    <w:rsid w:val="00867A9B"/>
    <w:rsid w:val="00871374"/>
    <w:rsid w:val="00872A8A"/>
    <w:rsid w:val="00875589"/>
    <w:rsid w:val="00876517"/>
    <w:rsid w:val="00887288"/>
    <w:rsid w:val="0089217F"/>
    <w:rsid w:val="0089393C"/>
    <w:rsid w:val="008A4A50"/>
    <w:rsid w:val="008A6B74"/>
    <w:rsid w:val="008D3621"/>
    <w:rsid w:val="008E014B"/>
    <w:rsid w:val="008E3A7A"/>
    <w:rsid w:val="008E40A6"/>
    <w:rsid w:val="00903A36"/>
    <w:rsid w:val="00903D6E"/>
    <w:rsid w:val="00906E81"/>
    <w:rsid w:val="00917DB0"/>
    <w:rsid w:val="00924D45"/>
    <w:rsid w:val="00941849"/>
    <w:rsid w:val="009459E1"/>
    <w:rsid w:val="0096680C"/>
    <w:rsid w:val="00994CAB"/>
    <w:rsid w:val="009B5CC2"/>
    <w:rsid w:val="009C6BA5"/>
    <w:rsid w:val="009D03D4"/>
    <w:rsid w:val="009E585B"/>
    <w:rsid w:val="009F67B7"/>
    <w:rsid w:val="009F6EF1"/>
    <w:rsid w:val="00A007C8"/>
    <w:rsid w:val="00A03AB6"/>
    <w:rsid w:val="00A16CDD"/>
    <w:rsid w:val="00A25E7B"/>
    <w:rsid w:val="00A317DF"/>
    <w:rsid w:val="00A46F70"/>
    <w:rsid w:val="00A4721D"/>
    <w:rsid w:val="00A54653"/>
    <w:rsid w:val="00A57A3E"/>
    <w:rsid w:val="00A64ADF"/>
    <w:rsid w:val="00A66C63"/>
    <w:rsid w:val="00A72B5A"/>
    <w:rsid w:val="00A770A1"/>
    <w:rsid w:val="00A8017C"/>
    <w:rsid w:val="00A81ACA"/>
    <w:rsid w:val="00AA2EDD"/>
    <w:rsid w:val="00AB7D02"/>
    <w:rsid w:val="00AC0796"/>
    <w:rsid w:val="00AD21AE"/>
    <w:rsid w:val="00B15310"/>
    <w:rsid w:val="00B2100E"/>
    <w:rsid w:val="00B26CF5"/>
    <w:rsid w:val="00B31503"/>
    <w:rsid w:val="00B43EED"/>
    <w:rsid w:val="00B71AF8"/>
    <w:rsid w:val="00B83A1B"/>
    <w:rsid w:val="00B94FED"/>
    <w:rsid w:val="00B966D1"/>
    <w:rsid w:val="00BB1C78"/>
    <w:rsid w:val="00BB5BB5"/>
    <w:rsid w:val="00BB663B"/>
    <w:rsid w:val="00BB6B97"/>
    <w:rsid w:val="00BC7C1F"/>
    <w:rsid w:val="00BD4B85"/>
    <w:rsid w:val="00BF1BFD"/>
    <w:rsid w:val="00C001BA"/>
    <w:rsid w:val="00C01C0D"/>
    <w:rsid w:val="00C05FA1"/>
    <w:rsid w:val="00C0632E"/>
    <w:rsid w:val="00C11B2A"/>
    <w:rsid w:val="00C24C3E"/>
    <w:rsid w:val="00C40B05"/>
    <w:rsid w:val="00C414EE"/>
    <w:rsid w:val="00C445A8"/>
    <w:rsid w:val="00C5075D"/>
    <w:rsid w:val="00C54CD9"/>
    <w:rsid w:val="00C6275D"/>
    <w:rsid w:val="00C645CF"/>
    <w:rsid w:val="00C70E8A"/>
    <w:rsid w:val="00C7679D"/>
    <w:rsid w:val="00C81A2B"/>
    <w:rsid w:val="00CA0BC5"/>
    <w:rsid w:val="00CA26CB"/>
    <w:rsid w:val="00CA7C3D"/>
    <w:rsid w:val="00CB5B85"/>
    <w:rsid w:val="00CB7435"/>
    <w:rsid w:val="00CB7927"/>
    <w:rsid w:val="00CC18AD"/>
    <w:rsid w:val="00CC1E90"/>
    <w:rsid w:val="00CC6683"/>
    <w:rsid w:val="00CE1B46"/>
    <w:rsid w:val="00CF1145"/>
    <w:rsid w:val="00CF4ADB"/>
    <w:rsid w:val="00CF707A"/>
    <w:rsid w:val="00D0018E"/>
    <w:rsid w:val="00D0265E"/>
    <w:rsid w:val="00D02BFA"/>
    <w:rsid w:val="00D16779"/>
    <w:rsid w:val="00D20FCE"/>
    <w:rsid w:val="00D245C2"/>
    <w:rsid w:val="00D40F4B"/>
    <w:rsid w:val="00D63CB1"/>
    <w:rsid w:val="00D75FB2"/>
    <w:rsid w:val="00D878E5"/>
    <w:rsid w:val="00D90C00"/>
    <w:rsid w:val="00D92D90"/>
    <w:rsid w:val="00D93042"/>
    <w:rsid w:val="00DA06E0"/>
    <w:rsid w:val="00DA4C82"/>
    <w:rsid w:val="00DB2006"/>
    <w:rsid w:val="00DC7001"/>
    <w:rsid w:val="00DD3E39"/>
    <w:rsid w:val="00DD6CF0"/>
    <w:rsid w:val="00DE6AC1"/>
    <w:rsid w:val="00DE6CE4"/>
    <w:rsid w:val="00DE70F2"/>
    <w:rsid w:val="00DF354B"/>
    <w:rsid w:val="00E044F9"/>
    <w:rsid w:val="00E11878"/>
    <w:rsid w:val="00E16E61"/>
    <w:rsid w:val="00E243B5"/>
    <w:rsid w:val="00E31798"/>
    <w:rsid w:val="00E33E7B"/>
    <w:rsid w:val="00E35FC0"/>
    <w:rsid w:val="00E4047B"/>
    <w:rsid w:val="00E60521"/>
    <w:rsid w:val="00E62C1E"/>
    <w:rsid w:val="00E65878"/>
    <w:rsid w:val="00E66236"/>
    <w:rsid w:val="00E70920"/>
    <w:rsid w:val="00E71D01"/>
    <w:rsid w:val="00E72C79"/>
    <w:rsid w:val="00E80062"/>
    <w:rsid w:val="00E93389"/>
    <w:rsid w:val="00EA66C6"/>
    <w:rsid w:val="00EC1859"/>
    <w:rsid w:val="00EC2E16"/>
    <w:rsid w:val="00ED7D85"/>
    <w:rsid w:val="00EE44AB"/>
    <w:rsid w:val="00EF049C"/>
    <w:rsid w:val="00F24982"/>
    <w:rsid w:val="00F36832"/>
    <w:rsid w:val="00F645CF"/>
    <w:rsid w:val="00F67216"/>
    <w:rsid w:val="00F7382E"/>
    <w:rsid w:val="00F768D0"/>
    <w:rsid w:val="00F84312"/>
    <w:rsid w:val="00F85159"/>
    <w:rsid w:val="00F85B6E"/>
    <w:rsid w:val="00F96E15"/>
    <w:rsid w:val="00FA00E5"/>
    <w:rsid w:val="00FA09C7"/>
    <w:rsid w:val="00FA5F02"/>
    <w:rsid w:val="00FB3574"/>
    <w:rsid w:val="00FB7261"/>
    <w:rsid w:val="00FC397D"/>
    <w:rsid w:val="00FD586C"/>
    <w:rsid w:val="00FD5CD1"/>
    <w:rsid w:val="00FD70AD"/>
    <w:rsid w:val="00FE5E82"/>
    <w:rsid w:val="00FE6437"/>
    <w:rsid w:val="00FF04DD"/>
    <w:rsid w:val="00FF25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6"/>
        <w:sz w:val="28"/>
        <w:szCs w:val="28"/>
        <w:lang w:val="uk-UA"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87B"/>
  </w:style>
  <w:style w:type="paragraph" w:styleId="1">
    <w:name w:val="heading 1"/>
    <w:basedOn w:val="a"/>
    <w:link w:val="10"/>
    <w:uiPriority w:val="1"/>
    <w:qFormat/>
    <w:rsid w:val="00AC0796"/>
    <w:pPr>
      <w:widowControl w:val="0"/>
      <w:autoSpaceDE w:val="0"/>
      <w:autoSpaceDN w:val="0"/>
      <w:spacing w:after="0"/>
      <w:ind w:left="1941"/>
      <w:jc w:val="left"/>
      <w:outlineLvl w:val="0"/>
    </w:pPr>
    <w:rPr>
      <w:rFonts w:eastAsia="Times New Roman"/>
      <w:b/>
      <w:bCs/>
      <w:spacing w:val="0"/>
      <w:sz w:val="19"/>
      <w:szCs w:val="19"/>
      <w:lang w:eastAsia="uk-UA" w:bidi="uk-UA"/>
    </w:rPr>
  </w:style>
  <w:style w:type="paragraph" w:styleId="2">
    <w:name w:val="heading 2"/>
    <w:basedOn w:val="a"/>
    <w:next w:val="a"/>
    <w:link w:val="20"/>
    <w:uiPriority w:val="9"/>
    <w:semiHidden/>
    <w:unhideWhenUsed/>
    <w:qFormat/>
    <w:rsid w:val="00CC1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C0796"/>
    <w:rPr>
      <w:rFonts w:eastAsia="Times New Roman"/>
      <w:b/>
      <w:bCs/>
      <w:spacing w:val="0"/>
      <w:sz w:val="19"/>
      <w:szCs w:val="19"/>
      <w:lang w:eastAsia="uk-UA" w:bidi="uk-UA"/>
    </w:rPr>
  </w:style>
  <w:style w:type="table" w:customStyle="1" w:styleId="TableNormal">
    <w:name w:val="Table Normal"/>
    <w:uiPriority w:val="2"/>
    <w:semiHidden/>
    <w:unhideWhenUsed/>
    <w:qFormat/>
    <w:rsid w:val="00AC0796"/>
    <w:pPr>
      <w:widowControl w:val="0"/>
      <w:autoSpaceDE w:val="0"/>
      <w:autoSpaceDN w:val="0"/>
      <w:spacing w:after="0"/>
      <w:jc w:val="left"/>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C0796"/>
    <w:pPr>
      <w:widowControl w:val="0"/>
      <w:autoSpaceDE w:val="0"/>
      <w:autoSpaceDN w:val="0"/>
      <w:spacing w:after="0"/>
      <w:jc w:val="left"/>
    </w:pPr>
    <w:rPr>
      <w:rFonts w:eastAsia="Times New Roman"/>
      <w:spacing w:val="0"/>
      <w:sz w:val="17"/>
      <w:szCs w:val="17"/>
      <w:lang w:eastAsia="uk-UA" w:bidi="uk-UA"/>
    </w:rPr>
  </w:style>
  <w:style w:type="character" w:customStyle="1" w:styleId="a4">
    <w:name w:val="Основной текст Знак"/>
    <w:basedOn w:val="a0"/>
    <w:link w:val="a3"/>
    <w:uiPriority w:val="1"/>
    <w:rsid w:val="00AC0796"/>
    <w:rPr>
      <w:rFonts w:eastAsia="Times New Roman"/>
      <w:spacing w:val="0"/>
      <w:sz w:val="17"/>
      <w:szCs w:val="17"/>
      <w:lang w:eastAsia="uk-UA" w:bidi="uk-UA"/>
    </w:rPr>
  </w:style>
  <w:style w:type="paragraph" w:customStyle="1" w:styleId="TableParagraph">
    <w:name w:val="Table Paragraph"/>
    <w:basedOn w:val="a"/>
    <w:uiPriority w:val="1"/>
    <w:qFormat/>
    <w:rsid w:val="00AC0796"/>
    <w:pPr>
      <w:widowControl w:val="0"/>
      <w:autoSpaceDE w:val="0"/>
      <w:autoSpaceDN w:val="0"/>
      <w:spacing w:after="0"/>
      <w:jc w:val="left"/>
    </w:pPr>
    <w:rPr>
      <w:rFonts w:eastAsia="Times New Roman"/>
      <w:spacing w:val="0"/>
      <w:sz w:val="22"/>
      <w:szCs w:val="22"/>
      <w:lang w:eastAsia="uk-UA" w:bidi="uk-UA"/>
    </w:rPr>
  </w:style>
  <w:style w:type="character" w:customStyle="1" w:styleId="20">
    <w:name w:val="Заголовок 2 Знак"/>
    <w:basedOn w:val="a0"/>
    <w:link w:val="2"/>
    <w:uiPriority w:val="9"/>
    <w:semiHidden/>
    <w:rsid w:val="00CC18AD"/>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CC18AD"/>
    <w:pPr>
      <w:ind w:left="720"/>
      <w:contextualSpacing/>
    </w:pPr>
  </w:style>
  <w:style w:type="table" w:customStyle="1" w:styleId="TableNormal1">
    <w:name w:val="Table Normal1"/>
    <w:uiPriority w:val="2"/>
    <w:semiHidden/>
    <w:unhideWhenUsed/>
    <w:qFormat/>
    <w:rsid w:val="002A59AE"/>
    <w:pPr>
      <w:widowControl w:val="0"/>
      <w:autoSpaceDE w:val="0"/>
      <w:autoSpaceDN w:val="0"/>
      <w:spacing w:after="0"/>
      <w:jc w:val="left"/>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D93042"/>
    <w:pPr>
      <w:spacing w:after="0"/>
    </w:pPr>
    <w:rPr>
      <w:rFonts w:ascii="Tahoma" w:hAnsi="Tahoma" w:cs="Tahoma"/>
      <w:sz w:val="16"/>
      <w:szCs w:val="16"/>
    </w:rPr>
  </w:style>
  <w:style w:type="character" w:customStyle="1" w:styleId="a7">
    <w:name w:val="Текст выноски Знак"/>
    <w:basedOn w:val="a0"/>
    <w:link w:val="a6"/>
    <w:uiPriority w:val="99"/>
    <w:semiHidden/>
    <w:rsid w:val="00D93042"/>
    <w:rPr>
      <w:rFonts w:ascii="Tahoma" w:hAnsi="Tahoma" w:cs="Tahoma"/>
      <w:sz w:val="16"/>
      <w:szCs w:val="16"/>
    </w:rPr>
  </w:style>
  <w:style w:type="paragraph" w:customStyle="1" w:styleId="rvps2">
    <w:name w:val="rvps2"/>
    <w:basedOn w:val="a"/>
    <w:rsid w:val="007B67A4"/>
    <w:pPr>
      <w:spacing w:before="100" w:beforeAutospacing="1" w:after="100" w:afterAutospacing="1"/>
      <w:jc w:val="left"/>
    </w:pPr>
    <w:rPr>
      <w:rFonts w:eastAsia="Times New Roman"/>
      <w:spacing w:val="0"/>
      <w:sz w:val="24"/>
      <w:szCs w:val="24"/>
      <w:lang w:val="ru-RU" w:eastAsia="ru-RU"/>
    </w:rPr>
  </w:style>
  <w:style w:type="character" w:styleId="a8">
    <w:name w:val="Hyperlink"/>
    <w:basedOn w:val="a0"/>
    <w:uiPriority w:val="99"/>
    <w:semiHidden/>
    <w:unhideWhenUsed/>
    <w:rsid w:val="007B67A4"/>
    <w:rPr>
      <w:color w:val="0000FF"/>
      <w:u w:val="single"/>
    </w:rPr>
  </w:style>
  <w:style w:type="character" w:styleId="a9">
    <w:name w:val="annotation reference"/>
    <w:basedOn w:val="a0"/>
    <w:uiPriority w:val="99"/>
    <w:unhideWhenUsed/>
    <w:rsid w:val="003C4929"/>
    <w:rPr>
      <w:sz w:val="16"/>
      <w:szCs w:val="16"/>
    </w:rPr>
  </w:style>
  <w:style w:type="paragraph" w:styleId="aa">
    <w:name w:val="annotation text"/>
    <w:basedOn w:val="a"/>
    <w:link w:val="ab"/>
    <w:uiPriority w:val="99"/>
    <w:unhideWhenUsed/>
    <w:rsid w:val="003C4929"/>
    <w:pPr>
      <w:jc w:val="left"/>
    </w:pPr>
    <w:rPr>
      <w:rFonts w:asciiTheme="minorHAnsi" w:hAnsiTheme="minorHAnsi" w:cstheme="minorBidi"/>
      <w:spacing w:val="0"/>
      <w:sz w:val="20"/>
      <w:szCs w:val="20"/>
      <w:lang w:val="ru-RU"/>
    </w:rPr>
  </w:style>
  <w:style w:type="character" w:customStyle="1" w:styleId="ab">
    <w:name w:val="Текст примечания Знак"/>
    <w:basedOn w:val="a0"/>
    <w:link w:val="aa"/>
    <w:uiPriority w:val="99"/>
    <w:rsid w:val="003C4929"/>
    <w:rPr>
      <w:rFonts w:asciiTheme="minorHAnsi" w:hAnsiTheme="minorHAnsi" w:cstheme="minorBidi"/>
      <w:spacing w:val="0"/>
      <w:sz w:val="20"/>
      <w:szCs w:val="20"/>
      <w:lang w:val="ru-RU"/>
    </w:rPr>
  </w:style>
  <w:style w:type="paragraph" w:customStyle="1" w:styleId="ac">
    <w:name w:val="Нормальний текст"/>
    <w:basedOn w:val="a"/>
    <w:rsid w:val="003C4929"/>
    <w:pPr>
      <w:spacing w:before="120" w:after="0"/>
      <w:ind w:firstLine="567"/>
      <w:jc w:val="left"/>
    </w:pPr>
    <w:rPr>
      <w:rFonts w:ascii="Antiqua" w:eastAsia="Times New Roman" w:hAnsi="Antiqua"/>
      <w:spacing w:val="0"/>
      <w:sz w:val="26"/>
      <w:szCs w:val="20"/>
      <w:lang w:eastAsia="ru-RU"/>
    </w:rPr>
  </w:style>
  <w:style w:type="table" w:styleId="ad">
    <w:name w:val="Table Grid"/>
    <w:basedOn w:val="a1"/>
    <w:uiPriority w:val="39"/>
    <w:rsid w:val="00D16779"/>
    <w:pPr>
      <w:spacing w:after="0"/>
      <w:jc w:val="left"/>
    </w:pPr>
    <w:rPr>
      <w:rFonts w:asciiTheme="minorHAnsi" w:hAnsiTheme="minorHAnsi" w:cstheme="minorBidi"/>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apkaDocumentu">
    <w:name w:val="Shapka Documentu"/>
    <w:basedOn w:val="a"/>
    <w:rsid w:val="00FC397D"/>
    <w:pPr>
      <w:keepNext/>
      <w:keepLines/>
      <w:spacing w:after="240"/>
      <w:ind w:left="3969"/>
      <w:jc w:val="center"/>
    </w:pPr>
    <w:rPr>
      <w:rFonts w:ascii="Antiqua" w:eastAsia="Times New Roman" w:hAnsi="Antiqua"/>
      <w:spacing w:val="0"/>
      <w:sz w:val="26"/>
      <w:szCs w:val="20"/>
      <w:lang w:eastAsia="ru-RU"/>
    </w:rPr>
  </w:style>
  <w:style w:type="paragraph" w:styleId="ae">
    <w:name w:val="header"/>
    <w:basedOn w:val="a"/>
    <w:link w:val="af"/>
    <w:uiPriority w:val="99"/>
    <w:semiHidden/>
    <w:unhideWhenUsed/>
    <w:rsid w:val="00C414EE"/>
    <w:pPr>
      <w:tabs>
        <w:tab w:val="center" w:pos="4677"/>
        <w:tab w:val="right" w:pos="9355"/>
      </w:tabs>
      <w:spacing w:after="0"/>
    </w:pPr>
  </w:style>
  <w:style w:type="character" w:customStyle="1" w:styleId="af">
    <w:name w:val="Верхний колонтитул Знак"/>
    <w:basedOn w:val="a0"/>
    <w:link w:val="ae"/>
    <w:uiPriority w:val="99"/>
    <w:semiHidden/>
    <w:rsid w:val="00C414EE"/>
  </w:style>
  <w:style w:type="paragraph" w:styleId="af0">
    <w:name w:val="footer"/>
    <w:basedOn w:val="a"/>
    <w:link w:val="af1"/>
    <w:uiPriority w:val="99"/>
    <w:unhideWhenUsed/>
    <w:rsid w:val="00C414EE"/>
    <w:pPr>
      <w:tabs>
        <w:tab w:val="center" w:pos="4677"/>
        <w:tab w:val="right" w:pos="9355"/>
      </w:tabs>
      <w:spacing w:after="0"/>
    </w:pPr>
  </w:style>
  <w:style w:type="character" w:customStyle="1" w:styleId="af1">
    <w:name w:val="Нижний колонтитул Знак"/>
    <w:basedOn w:val="a0"/>
    <w:link w:val="af0"/>
    <w:uiPriority w:val="99"/>
    <w:rsid w:val="00C41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3066">
      <w:bodyDiv w:val="1"/>
      <w:marLeft w:val="0"/>
      <w:marRight w:val="0"/>
      <w:marTop w:val="0"/>
      <w:marBottom w:val="0"/>
      <w:divBdr>
        <w:top w:val="none" w:sz="0" w:space="0" w:color="auto"/>
        <w:left w:val="none" w:sz="0" w:space="0" w:color="auto"/>
        <w:bottom w:val="none" w:sz="0" w:space="0" w:color="auto"/>
        <w:right w:val="none" w:sz="0" w:space="0" w:color="auto"/>
      </w:divBdr>
    </w:div>
    <w:div w:id="259799920">
      <w:bodyDiv w:val="1"/>
      <w:marLeft w:val="0"/>
      <w:marRight w:val="0"/>
      <w:marTop w:val="0"/>
      <w:marBottom w:val="0"/>
      <w:divBdr>
        <w:top w:val="none" w:sz="0" w:space="0" w:color="auto"/>
        <w:left w:val="none" w:sz="0" w:space="0" w:color="auto"/>
        <w:bottom w:val="none" w:sz="0" w:space="0" w:color="auto"/>
        <w:right w:val="none" w:sz="0" w:space="0" w:color="auto"/>
      </w:divBdr>
    </w:div>
    <w:div w:id="278807131">
      <w:bodyDiv w:val="1"/>
      <w:marLeft w:val="0"/>
      <w:marRight w:val="0"/>
      <w:marTop w:val="0"/>
      <w:marBottom w:val="0"/>
      <w:divBdr>
        <w:top w:val="none" w:sz="0" w:space="0" w:color="auto"/>
        <w:left w:val="none" w:sz="0" w:space="0" w:color="auto"/>
        <w:bottom w:val="none" w:sz="0" w:space="0" w:color="auto"/>
        <w:right w:val="none" w:sz="0" w:space="0" w:color="auto"/>
      </w:divBdr>
    </w:div>
    <w:div w:id="377895392">
      <w:bodyDiv w:val="1"/>
      <w:marLeft w:val="0"/>
      <w:marRight w:val="0"/>
      <w:marTop w:val="0"/>
      <w:marBottom w:val="0"/>
      <w:divBdr>
        <w:top w:val="none" w:sz="0" w:space="0" w:color="auto"/>
        <w:left w:val="none" w:sz="0" w:space="0" w:color="auto"/>
        <w:bottom w:val="none" w:sz="0" w:space="0" w:color="auto"/>
        <w:right w:val="none" w:sz="0" w:space="0" w:color="auto"/>
      </w:divBdr>
    </w:div>
    <w:div w:id="546143018">
      <w:bodyDiv w:val="1"/>
      <w:marLeft w:val="0"/>
      <w:marRight w:val="0"/>
      <w:marTop w:val="0"/>
      <w:marBottom w:val="0"/>
      <w:divBdr>
        <w:top w:val="none" w:sz="0" w:space="0" w:color="auto"/>
        <w:left w:val="none" w:sz="0" w:space="0" w:color="auto"/>
        <w:bottom w:val="none" w:sz="0" w:space="0" w:color="auto"/>
        <w:right w:val="none" w:sz="0" w:space="0" w:color="auto"/>
      </w:divBdr>
    </w:div>
    <w:div w:id="591668124">
      <w:bodyDiv w:val="1"/>
      <w:marLeft w:val="0"/>
      <w:marRight w:val="0"/>
      <w:marTop w:val="0"/>
      <w:marBottom w:val="0"/>
      <w:divBdr>
        <w:top w:val="none" w:sz="0" w:space="0" w:color="auto"/>
        <w:left w:val="none" w:sz="0" w:space="0" w:color="auto"/>
        <w:bottom w:val="none" w:sz="0" w:space="0" w:color="auto"/>
        <w:right w:val="none" w:sz="0" w:space="0" w:color="auto"/>
      </w:divBdr>
      <w:divsChild>
        <w:div w:id="407774899">
          <w:marLeft w:val="0"/>
          <w:marRight w:val="0"/>
          <w:marTop w:val="0"/>
          <w:marBottom w:val="150"/>
          <w:divBdr>
            <w:top w:val="none" w:sz="0" w:space="0" w:color="auto"/>
            <w:left w:val="none" w:sz="0" w:space="0" w:color="auto"/>
            <w:bottom w:val="none" w:sz="0" w:space="0" w:color="auto"/>
            <w:right w:val="none" w:sz="0" w:space="0" w:color="auto"/>
          </w:divBdr>
        </w:div>
      </w:divsChild>
    </w:div>
    <w:div w:id="658967934">
      <w:bodyDiv w:val="1"/>
      <w:marLeft w:val="0"/>
      <w:marRight w:val="0"/>
      <w:marTop w:val="0"/>
      <w:marBottom w:val="0"/>
      <w:divBdr>
        <w:top w:val="none" w:sz="0" w:space="0" w:color="auto"/>
        <w:left w:val="none" w:sz="0" w:space="0" w:color="auto"/>
        <w:bottom w:val="none" w:sz="0" w:space="0" w:color="auto"/>
        <w:right w:val="none" w:sz="0" w:space="0" w:color="auto"/>
      </w:divBdr>
    </w:div>
    <w:div w:id="1332609360">
      <w:bodyDiv w:val="1"/>
      <w:marLeft w:val="0"/>
      <w:marRight w:val="0"/>
      <w:marTop w:val="0"/>
      <w:marBottom w:val="0"/>
      <w:divBdr>
        <w:top w:val="none" w:sz="0" w:space="0" w:color="auto"/>
        <w:left w:val="none" w:sz="0" w:space="0" w:color="auto"/>
        <w:bottom w:val="none" w:sz="0" w:space="0" w:color="auto"/>
        <w:right w:val="none" w:sz="0" w:space="0" w:color="auto"/>
      </w:divBdr>
    </w:div>
    <w:div w:id="1354452054">
      <w:bodyDiv w:val="1"/>
      <w:marLeft w:val="0"/>
      <w:marRight w:val="0"/>
      <w:marTop w:val="0"/>
      <w:marBottom w:val="0"/>
      <w:divBdr>
        <w:top w:val="none" w:sz="0" w:space="0" w:color="auto"/>
        <w:left w:val="none" w:sz="0" w:space="0" w:color="auto"/>
        <w:bottom w:val="none" w:sz="0" w:space="0" w:color="auto"/>
        <w:right w:val="none" w:sz="0" w:space="0" w:color="auto"/>
      </w:divBdr>
    </w:div>
    <w:div w:id="1445034990">
      <w:bodyDiv w:val="1"/>
      <w:marLeft w:val="0"/>
      <w:marRight w:val="0"/>
      <w:marTop w:val="0"/>
      <w:marBottom w:val="0"/>
      <w:divBdr>
        <w:top w:val="none" w:sz="0" w:space="0" w:color="auto"/>
        <w:left w:val="none" w:sz="0" w:space="0" w:color="auto"/>
        <w:bottom w:val="none" w:sz="0" w:space="0" w:color="auto"/>
        <w:right w:val="none" w:sz="0" w:space="0" w:color="auto"/>
      </w:divBdr>
    </w:div>
    <w:div w:id="1490946648">
      <w:bodyDiv w:val="1"/>
      <w:marLeft w:val="0"/>
      <w:marRight w:val="0"/>
      <w:marTop w:val="0"/>
      <w:marBottom w:val="0"/>
      <w:divBdr>
        <w:top w:val="none" w:sz="0" w:space="0" w:color="auto"/>
        <w:left w:val="none" w:sz="0" w:space="0" w:color="auto"/>
        <w:bottom w:val="none" w:sz="0" w:space="0" w:color="auto"/>
        <w:right w:val="none" w:sz="0" w:space="0" w:color="auto"/>
      </w:divBdr>
    </w:div>
    <w:div w:id="1767270024">
      <w:bodyDiv w:val="1"/>
      <w:marLeft w:val="0"/>
      <w:marRight w:val="0"/>
      <w:marTop w:val="0"/>
      <w:marBottom w:val="0"/>
      <w:divBdr>
        <w:top w:val="none" w:sz="0" w:space="0" w:color="auto"/>
        <w:left w:val="none" w:sz="0" w:space="0" w:color="auto"/>
        <w:bottom w:val="none" w:sz="0" w:space="0" w:color="auto"/>
        <w:right w:val="none" w:sz="0" w:space="0" w:color="auto"/>
      </w:divBdr>
    </w:div>
    <w:div w:id="1799255765">
      <w:bodyDiv w:val="1"/>
      <w:marLeft w:val="0"/>
      <w:marRight w:val="0"/>
      <w:marTop w:val="0"/>
      <w:marBottom w:val="0"/>
      <w:divBdr>
        <w:top w:val="none" w:sz="0" w:space="0" w:color="auto"/>
        <w:left w:val="none" w:sz="0" w:space="0" w:color="auto"/>
        <w:bottom w:val="none" w:sz="0" w:space="0" w:color="auto"/>
        <w:right w:val="none" w:sz="0" w:space="0" w:color="auto"/>
      </w:divBdr>
    </w:div>
    <w:div w:id="1888687124">
      <w:bodyDiv w:val="1"/>
      <w:marLeft w:val="0"/>
      <w:marRight w:val="0"/>
      <w:marTop w:val="0"/>
      <w:marBottom w:val="0"/>
      <w:divBdr>
        <w:top w:val="none" w:sz="0" w:space="0" w:color="auto"/>
        <w:left w:val="none" w:sz="0" w:space="0" w:color="auto"/>
        <w:bottom w:val="none" w:sz="0" w:space="0" w:color="auto"/>
        <w:right w:val="none" w:sz="0" w:space="0" w:color="auto"/>
      </w:divBdr>
    </w:div>
    <w:div w:id="1971016316">
      <w:bodyDiv w:val="1"/>
      <w:marLeft w:val="0"/>
      <w:marRight w:val="0"/>
      <w:marTop w:val="0"/>
      <w:marBottom w:val="0"/>
      <w:divBdr>
        <w:top w:val="none" w:sz="0" w:space="0" w:color="auto"/>
        <w:left w:val="none" w:sz="0" w:space="0" w:color="auto"/>
        <w:bottom w:val="none" w:sz="0" w:space="0" w:color="auto"/>
        <w:right w:val="none" w:sz="0" w:space="0" w:color="auto"/>
      </w:divBdr>
    </w:div>
    <w:div w:id="204428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57-20" TargetMode="External"/><Relationship Id="rId18" Type="http://schemas.openxmlformats.org/officeDocument/2006/relationships/hyperlink" Target="https://zakon.rada.gov.ua/laws/show/157-20" TargetMode="External"/><Relationship Id="rId26" Type="http://schemas.openxmlformats.org/officeDocument/2006/relationships/hyperlink" Target="https://zakon.rada.gov.ua/laws/show/157-20" TargetMode="External"/><Relationship Id="rId3" Type="http://schemas.openxmlformats.org/officeDocument/2006/relationships/styles" Target="styles.xml"/><Relationship Id="rId21" Type="http://schemas.openxmlformats.org/officeDocument/2006/relationships/hyperlink" Target="https://zakon.rada.gov.ua/laws/show/483-2020-%D0%B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zakon.rada.gov.ua/laws/show/483-2020-%D0%BF" TargetMode="External"/><Relationship Id="rId17" Type="http://schemas.openxmlformats.org/officeDocument/2006/relationships/hyperlink" Target="https://zakon.rada.gov.ua/laws/show/157-20" TargetMode="External"/><Relationship Id="rId25" Type="http://schemas.openxmlformats.org/officeDocument/2006/relationships/hyperlink" Target="https://zakon.rada.gov.ua/laws/show/157-2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157-20" TargetMode="External"/><Relationship Id="rId20" Type="http://schemas.openxmlformats.org/officeDocument/2006/relationships/hyperlink" Target="https://zakon.rada.gov.ua/laws/show/157-20" TargetMode="External"/><Relationship Id="rId29" Type="http://schemas.openxmlformats.org/officeDocument/2006/relationships/hyperlink" Target="https://zakon.rada.gov.ua/laws/show/1555-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57-20" TargetMode="External"/><Relationship Id="rId24" Type="http://schemas.openxmlformats.org/officeDocument/2006/relationships/hyperlink" Target="https://zakon.rada.gov.ua/laws/show/157-20" TargetMode="External"/><Relationship Id="rId32" Type="http://schemas.openxmlformats.org/officeDocument/2006/relationships/hyperlink" Target="https://zakon.rada.gov.ua/laws/show/630-2021-%D0%BF" TargetMode="External"/><Relationship Id="rId5" Type="http://schemas.openxmlformats.org/officeDocument/2006/relationships/settings" Target="settings.xml"/><Relationship Id="rId15" Type="http://schemas.openxmlformats.org/officeDocument/2006/relationships/hyperlink" Target="https://zakon.rada.gov.ua/laws/show/157-20" TargetMode="External"/><Relationship Id="rId23" Type="http://schemas.openxmlformats.org/officeDocument/2006/relationships/hyperlink" Target="https://zakon.rada.gov.ua/laws/show/157-20" TargetMode="External"/><Relationship Id="rId28" Type="http://schemas.openxmlformats.org/officeDocument/2006/relationships/hyperlink" Target="https://zakon.rada.gov.ua/laws/show/1555-18" TargetMode="External"/><Relationship Id="rId36" Type="http://schemas.openxmlformats.org/officeDocument/2006/relationships/theme" Target="theme/theme1.xml"/><Relationship Id="rId10" Type="http://schemas.openxmlformats.org/officeDocument/2006/relationships/hyperlink" Target="https://zakon.rada.gov.ua/laws/show/157-20" TargetMode="External"/><Relationship Id="rId19" Type="http://schemas.openxmlformats.org/officeDocument/2006/relationships/hyperlink" Target="https://zakon.rada.gov.ua/laws/show/157-20" TargetMode="External"/><Relationship Id="rId31" Type="http://schemas.openxmlformats.org/officeDocument/2006/relationships/hyperlink" Target="https://zakon.rada.gov.ua/laws/show/630-2021-%D0%BF" TargetMode="External"/><Relationship Id="rId4" Type="http://schemas.microsoft.com/office/2007/relationships/stylesWithEffects" Target="stylesWithEffects.xml"/><Relationship Id="rId9" Type="http://schemas.openxmlformats.org/officeDocument/2006/relationships/hyperlink" Target="https://zakon.rada.gov.ua/laws/show/157-20" TargetMode="External"/><Relationship Id="rId14" Type="http://schemas.openxmlformats.org/officeDocument/2006/relationships/hyperlink" Target="https://zakon.rada.gov.ua/laws/show/157-20" TargetMode="External"/><Relationship Id="rId22" Type="http://schemas.openxmlformats.org/officeDocument/2006/relationships/hyperlink" Target="https://zakon.rada.gov.ua/laws/show/157-20" TargetMode="External"/><Relationship Id="rId27" Type="http://schemas.openxmlformats.org/officeDocument/2006/relationships/footer" Target="footer1.xml"/><Relationship Id="rId30" Type="http://schemas.openxmlformats.org/officeDocument/2006/relationships/hyperlink" Target="https://zakon.rada.gov.ua/laws/show/483-2020-%D0%B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1603-0E69-4645-B28C-E80936B4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47</Pages>
  <Words>15739</Words>
  <Characters>89714</Characters>
  <Application>Microsoft Office Word</Application>
  <DocSecurity>0</DocSecurity>
  <Lines>747</Lines>
  <Paragraphs>210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AdminPC</dc:creator>
  <cp:lastModifiedBy>Ura</cp:lastModifiedBy>
  <cp:revision>129</cp:revision>
  <cp:lastPrinted>2021-10-11T06:13:00Z</cp:lastPrinted>
  <dcterms:created xsi:type="dcterms:W3CDTF">2021-06-15T11:03:00Z</dcterms:created>
  <dcterms:modified xsi:type="dcterms:W3CDTF">2021-12-18T10:59:00Z</dcterms:modified>
</cp:coreProperties>
</file>